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1F" w:rsidRPr="00796B1F" w:rsidRDefault="00796B1F" w:rsidP="00796B1F">
      <w:pPr>
        <w:rPr>
          <w:b/>
          <w:bCs/>
          <w:lang w:val="en-US"/>
        </w:rPr>
      </w:pPr>
      <w:r w:rsidRPr="00796B1F">
        <w:rPr>
          <w:b/>
          <w:bCs/>
          <w:lang w:val="en-US"/>
        </w:rPr>
        <w:t>Anunt de participare (sectoriale) numarul 172310/28.12.2016</w:t>
      </w:r>
    </w:p>
    <w:p w:rsidR="00796B1F" w:rsidRPr="00796B1F" w:rsidRDefault="00796B1F" w:rsidP="00796B1F">
      <w:pPr>
        <w:rPr>
          <w:vanish/>
          <w:lang w:val="en-US"/>
        </w:rPr>
      </w:pPr>
      <w:r w:rsidRPr="00796B1F">
        <w:rPr>
          <w:vanish/>
          <w:lang w:val="en-US"/>
        </w:rPr>
        <w:t>Top of Form</w:t>
      </w:r>
    </w:p>
    <w:tbl>
      <w:tblPr>
        <w:tblW w:w="0" w:type="auto"/>
        <w:tblCellSpacing w:w="15" w:type="dxa"/>
        <w:tblCellMar>
          <w:top w:w="15" w:type="dxa"/>
          <w:left w:w="15" w:type="dxa"/>
          <w:bottom w:w="15" w:type="dxa"/>
          <w:right w:w="15" w:type="dxa"/>
        </w:tblCellMar>
        <w:tblLook w:val="04A0"/>
      </w:tblPr>
      <w:tblGrid>
        <w:gridCol w:w="96"/>
      </w:tblGrid>
      <w:tr w:rsidR="00796B1F" w:rsidRPr="00796B1F" w:rsidTr="00796B1F">
        <w:trPr>
          <w:trHeight w:val="75"/>
          <w:tblCellSpacing w:w="15" w:type="dxa"/>
        </w:trPr>
        <w:tc>
          <w:tcPr>
            <w:tcW w:w="0" w:type="auto"/>
            <w:shd w:val="clear" w:color="auto" w:fill="auto"/>
            <w:vAlign w:val="center"/>
            <w:hideMark/>
          </w:tcPr>
          <w:p w:rsidR="00796B1F" w:rsidRPr="00796B1F" w:rsidRDefault="00796B1F" w:rsidP="00796B1F">
            <w:pPr>
              <w:rPr>
                <w:lang w:val="en-US"/>
              </w:rPr>
            </w:pPr>
          </w:p>
        </w:tc>
      </w:tr>
    </w:tbl>
    <w:p w:rsidR="00796B1F" w:rsidRPr="00796B1F" w:rsidRDefault="00796B1F" w:rsidP="00796B1F">
      <w:pPr>
        <w:rPr>
          <w:vanish/>
          <w:lang w:val="en-US"/>
        </w:rPr>
      </w:pPr>
    </w:p>
    <w:tbl>
      <w:tblPr>
        <w:tblW w:w="5000" w:type="pct"/>
        <w:tblCellSpacing w:w="22" w:type="dxa"/>
        <w:tblBorders>
          <w:top w:val="single" w:sz="6" w:space="0" w:color="FFE4B5"/>
          <w:left w:val="single" w:sz="6" w:space="0" w:color="FFE4B5"/>
          <w:bottom w:val="single" w:sz="6" w:space="0" w:color="FFE4B5"/>
          <w:right w:val="single" w:sz="6" w:space="0" w:color="FFE4B5"/>
        </w:tblBorders>
        <w:shd w:val="clear" w:color="auto" w:fill="F2F3F7"/>
        <w:tblCellMar>
          <w:top w:w="45" w:type="dxa"/>
          <w:left w:w="45" w:type="dxa"/>
          <w:bottom w:w="45" w:type="dxa"/>
          <w:right w:w="45" w:type="dxa"/>
        </w:tblCellMar>
        <w:tblLook w:val="04A0"/>
      </w:tblPr>
      <w:tblGrid>
        <w:gridCol w:w="1926"/>
        <w:gridCol w:w="8212"/>
      </w:tblGrid>
      <w:tr w:rsidR="00796B1F" w:rsidRPr="00796B1F" w:rsidTr="00796B1F">
        <w:trPr>
          <w:tblCellSpacing w:w="22" w:type="dxa"/>
        </w:trPr>
        <w:tc>
          <w:tcPr>
            <w:tcW w:w="0" w:type="auto"/>
            <w:shd w:val="clear" w:color="auto" w:fill="F2F3F7"/>
            <w:tcMar>
              <w:top w:w="45" w:type="dxa"/>
              <w:left w:w="75" w:type="dxa"/>
              <w:bottom w:w="45" w:type="dxa"/>
              <w:right w:w="45" w:type="dxa"/>
            </w:tcMar>
            <w:vAlign w:val="center"/>
            <w:hideMark/>
          </w:tcPr>
          <w:p w:rsidR="00796B1F" w:rsidRPr="00796B1F" w:rsidRDefault="00796B1F" w:rsidP="00796B1F">
            <w:pPr>
              <w:rPr>
                <w:b/>
                <w:bCs/>
                <w:lang w:val="en-US"/>
              </w:rPr>
            </w:pPr>
            <w:r w:rsidRPr="00796B1F">
              <w:rPr>
                <w:b/>
                <w:bCs/>
                <w:lang w:val="en-US"/>
              </w:rPr>
              <w:t> </w:t>
            </w:r>
          </w:p>
        </w:tc>
        <w:tc>
          <w:tcPr>
            <w:tcW w:w="0" w:type="auto"/>
            <w:shd w:val="clear" w:color="auto" w:fill="F2F3F7"/>
            <w:tcMar>
              <w:top w:w="45" w:type="dxa"/>
              <w:left w:w="75" w:type="dxa"/>
              <w:bottom w:w="45" w:type="dxa"/>
              <w:right w:w="45" w:type="dxa"/>
            </w:tcMar>
            <w:vAlign w:val="center"/>
            <w:hideMark/>
          </w:tcPr>
          <w:p w:rsidR="00796B1F" w:rsidRPr="00796B1F" w:rsidRDefault="00796B1F" w:rsidP="00796B1F">
            <w:pPr>
              <w:rPr>
                <w:b/>
                <w:bCs/>
                <w:lang w:val="en-US"/>
              </w:rPr>
            </w:pPr>
            <w:r w:rsidRPr="00796B1F">
              <w:rPr>
                <w:b/>
                <w:bCs/>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2.5pt" o:ole="">
                  <v:imagedata r:id="rId4" o:title=""/>
                </v:shape>
                <w:control r:id="rId5" w:name="DefaultOcxName" w:shapeid="_x0000_i1025"/>
              </w:object>
            </w:r>
          </w:p>
        </w:tc>
      </w:tr>
    </w:tbl>
    <w:p w:rsidR="00796B1F" w:rsidRPr="00796B1F" w:rsidRDefault="00796B1F" w:rsidP="00796B1F">
      <w:pPr>
        <w:rPr>
          <w:vanish/>
          <w:lang w:val="en-US"/>
        </w:rPr>
      </w:pPr>
    </w:p>
    <w:tbl>
      <w:tblPr>
        <w:tblW w:w="0" w:type="auto"/>
        <w:tblCellSpacing w:w="15" w:type="dxa"/>
        <w:tblCellMar>
          <w:top w:w="15" w:type="dxa"/>
          <w:left w:w="15" w:type="dxa"/>
          <w:bottom w:w="15" w:type="dxa"/>
          <w:right w:w="15" w:type="dxa"/>
        </w:tblCellMar>
        <w:tblLook w:val="04A0"/>
      </w:tblPr>
      <w:tblGrid>
        <w:gridCol w:w="96"/>
      </w:tblGrid>
      <w:tr w:rsidR="00796B1F" w:rsidRPr="00796B1F" w:rsidTr="00796B1F">
        <w:trPr>
          <w:trHeight w:val="75"/>
          <w:tblCellSpacing w:w="15" w:type="dxa"/>
        </w:trPr>
        <w:tc>
          <w:tcPr>
            <w:tcW w:w="0" w:type="auto"/>
            <w:shd w:val="clear" w:color="auto" w:fill="auto"/>
            <w:vAlign w:val="center"/>
            <w:hideMark/>
          </w:tcPr>
          <w:p w:rsidR="00796B1F" w:rsidRPr="00796B1F" w:rsidRDefault="00796B1F" w:rsidP="00796B1F">
            <w:pPr>
              <w:rPr>
                <w:lang w:val="en-US"/>
              </w:rPr>
            </w:pPr>
          </w:p>
        </w:tc>
      </w:tr>
    </w:tbl>
    <w:p w:rsidR="00796B1F" w:rsidRPr="00796B1F" w:rsidRDefault="00796B1F" w:rsidP="00796B1F">
      <w:pPr>
        <w:rPr>
          <w:vanish/>
          <w:lang w:val="en-US"/>
        </w:rPr>
      </w:pPr>
    </w:p>
    <w:tbl>
      <w:tblPr>
        <w:tblW w:w="5000" w:type="pct"/>
        <w:tblCellSpacing w:w="0" w:type="dxa"/>
        <w:tblBorders>
          <w:top w:val="single" w:sz="6" w:space="0" w:color="FFE4B5"/>
          <w:left w:val="single" w:sz="6" w:space="0" w:color="FFE4B5"/>
          <w:bottom w:val="single" w:sz="6" w:space="0" w:color="FFE4B5"/>
          <w:right w:val="single" w:sz="6" w:space="0" w:color="FFE4B5"/>
        </w:tblBorders>
        <w:shd w:val="clear" w:color="auto" w:fill="F2F3F7"/>
        <w:tblCellMar>
          <w:top w:w="30" w:type="dxa"/>
          <w:left w:w="30" w:type="dxa"/>
          <w:bottom w:w="30" w:type="dxa"/>
          <w:right w:w="30" w:type="dxa"/>
        </w:tblCellMar>
        <w:tblLook w:val="04A0"/>
      </w:tblPr>
      <w:tblGrid>
        <w:gridCol w:w="9990"/>
      </w:tblGrid>
      <w:tr w:rsidR="00796B1F" w:rsidRPr="00796B1F" w:rsidTr="00796B1F">
        <w:trPr>
          <w:trHeight w:val="225"/>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Detaliu anunt</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Tip legislatie: </w:t>
            </w:r>
            <w:r w:rsidRPr="00796B1F">
              <w:rPr>
                <w:lang w:val="en-US"/>
              </w:rPr>
              <w:t>Legea nr. 99/23.05.2016</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Stare anunt: </w:t>
            </w:r>
            <w:r w:rsidRPr="00796B1F">
              <w:rPr>
                <w:lang w:val="en-US"/>
              </w:rPr>
              <w:t>Publicat</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Stare procedura: </w:t>
            </w:r>
            <w:r w:rsidRPr="00796B1F">
              <w:rPr>
                <w:lang w:val="en-US"/>
              </w:rPr>
              <w:t>In desfasurare</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Data transmiterii in SEAP: </w:t>
            </w:r>
            <w:r w:rsidRPr="00796B1F">
              <w:rPr>
                <w:lang w:val="en-US"/>
              </w:rPr>
              <w:t>27.12.2016 14:36</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Data acceptarii ANRMAP: </w:t>
            </w:r>
            <w:r w:rsidRPr="00796B1F">
              <w:rPr>
                <w:lang w:val="en-US"/>
              </w:rPr>
              <w:t>28.12.2016 15:13</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Data publicarii in SEAP: </w:t>
            </w:r>
            <w:r w:rsidRPr="00796B1F">
              <w:rPr>
                <w:lang w:val="en-US"/>
              </w:rPr>
              <w:t>28.12.2016 15:13</w:t>
            </w:r>
          </w:p>
        </w:tc>
      </w:tr>
      <w:tr w:rsidR="00796B1F" w:rsidRPr="00796B1F" w:rsidT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Trimite la OJ: </w:t>
            </w:r>
            <w:r w:rsidRPr="00796B1F">
              <w:rPr>
                <w:lang w:val="en-US"/>
              </w:rPr>
              <w:t>Nu</w:t>
            </w:r>
          </w:p>
        </w:tc>
      </w:tr>
    </w:tbl>
    <w:p w:rsidR="00796B1F" w:rsidRPr="00796B1F" w:rsidRDefault="00796B1F" w:rsidP="00796B1F">
      <w:pPr>
        <w:rPr>
          <w:vanish/>
          <w:lang w:val="en-US"/>
        </w:rPr>
      </w:pPr>
    </w:p>
    <w:tbl>
      <w:tblPr>
        <w:tblW w:w="0" w:type="auto"/>
        <w:tblCellSpacing w:w="15" w:type="dxa"/>
        <w:tblCellMar>
          <w:top w:w="15" w:type="dxa"/>
          <w:left w:w="15" w:type="dxa"/>
          <w:bottom w:w="15" w:type="dxa"/>
          <w:right w:w="15" w:type="dxa"/>
        </w:tblCellMar>
        <w:tblLook w:val="04A0"/>
      </w:tblPr>
      <w:tblGrid>
        <w:gridCol w:w="96"/>
      </w:tblGrid>
      <w:tr w:rsidR="00796B1F" w:rsidRPr="00796B1F" w:rsidTr="00796B1F">
        <w:trPr>
          <w:trHeight w:val="75"/>
          <w:tblCellSpacing w:w="15" w:type="dxa"/>
        </w:trPr>
        <w:tc>
          <w:tcPr>
            <w:tcW w:w="0" w:type="auto"/>
            <w:shd w:val="clear" w:color="auto" w:fill="auto"/>
            <w:vAlign w:val="center"/>
            <w:hideMark/>
          </w:tcPr>
          <w:p w:rsidR="00796B1F" w:rsidRPr="00796B1F" w:rsidRDefault="00796B1F" w:rsidP="00796B1F">
            <w:pPr>
              <w:rPr>
                <w:lang w:val="en-US"/>
              </w:rPr>
            </w:pPr>
          </w:p>
        </w:tc>
      </w:tr>
    </w:tbl>
    <w:p w:rsidR="00796B1F" w:rsidRPr="00796B1F" w:rsidRDefault="00796B1F" w:rsidP="00796B1F">
      <w:pPr>
        <w:rPr>
          <w:lang w:val="en-US"/>
        </w:rPr>
      </w:pPr>
      <w:r w:rsidRPr="00796B1F">
        <w:rPr>
          <w:lang w:val="en-US"/>
        </w:rPr>
        <w:t>Anuntul corespunde unei proceduri de licitatie deschisa sau restransa care se va desfasura prin mijloace electronice</w:t>
      </w:r>
    </w:p>
    <w:tbl>
      <w:tblPr>
        <w:tblW w:w="5000" w:type="pct"/>
        <w:tblCellSpacing w:w="0" w:type="dxa"/>
        <w:tblCellMar>
          <w:left w:w="0" w:type="dxa"/>
          <w:right w:w="0" w:type="dxa"/>
        </w:tblCellMar>
        <w:tblLook w:val="04A0"/>
      </w:tblPr>
      <w:tblGrid>
        <w:gridCol w:w="9900"/>
      </w:tblGrid>
      <w:tr w:rsidR="00796B1F" w:rsidRPr="00796B1F" w:rsidTr="00796B1F">
        <w:trPr>
          <w:tblCellSpacing w:w="0" w:type="dxa"/>
        </w:trPr>
        <w:tc>
          <w:tcPr>
            <w:tcW w:w="0" w:type="auto"/>
            <w:shd w:val="clear" w:color="auto" w:fill="auto"/>
            <w:vAlign w:val="center"/>
            <w:hideMark/>
          </w:tcPr>
          <w:p w:rsidR="00796B1F" w:rsidRPr="00796B1F" w:rsidRDefault="00796B1F" w:rsidP="00796B1F">
            <w:pPr>
              <w:rPr>
                <w:lang w:val="en-US"/>
              </w:rPr>
            </w:pPr>
          </w:p>
        </w:tc>
      </w:tr>
      <w:tr w:rsidR="00796B1F" w:rsidRPr="00796B1F" w:rsidTr="00796B1F">
        <w:trPr>
          <w:tblCellSpacing w:w="0" w:type="dxa"/>
        </w:trPr>
        <w:tc>
          <w:tcPr>
            <w:tcW w:w="0" w:type="auto"/>
            <w:shd w:val="clear" w:color="auto" w:fill="auto"/>
            <w:vAlign w:val="center"/>
            <w:hideMark/>
          </w:tcPr>
          <w:p w:rsidR="00796B1F" w:rsidRPr="00796B1F" w:rsidRDefault="00796B1F" w:rsidP="00796B1F">
            <w:pPr>
              <w:rPr>
                <w:lang w:val="en-US"/>
              </w:rPr>
            </w:pPr>
          </w:p>
        </w:tc>
      </w:tr>
      <w:tr w:rsidR="00796B1F" w:rsidRPr="00796B1F" w:rsidTr="00796B1F">
        <w:trPr>
          <w:tblCellSpacing w:w="0" w:type="dxa"/>
        </w:trPr>
        <w:tc>
          <w:tcPr>
            <w:tcW w:w="0" w:type="auto"/>
            <w:shd w:val="clear" w:color="auto" w:fill="auto"/>
            <w:vAlign w:val="center"/>
            <w:hideMark/>
          </w:tcPr>
          <w:tbl>
            <w:tblPr>
              <w:tblW w:w="5000" w:type="pct"/>
              <w:tblCellSpacing w:w="0" w:type="dxa"/>
              <w:tblBorders>
                <w:top w:val="single" w:sz="6" w:space="0" w:color="FFE4B5"/>
                <w:left w:val="single" w:sz="6" w:space="0" w:color="FFE4B5"/>
                <w:bottom w:val="single" w:sz="6" w:space="0" w:color="FFE4B5"/>
                <w:right w:val="single" w:sz="6" w:space="0" w:color="FFE4B5"/>
              </w:tblBorders>
              <w:shd w:val="clear" w:color="auto" w:fill="F2F3F7"/>
              <w:tblCellMar>
                <w:top w:w="30" w:type="dxa"/>
                <w:left w:w="30" w:type="dxa"/>
                <w:bottom w:w="30" w:type="dxa"/>
                <w:right w:w="30" w:type="dxa"/>
              </w:tblCellMar>
              <w:tblLook w:val="04A0"/>
            </w:tblPr>
            <w:tblGrid>
              <w:gridCol w:w="1853"/>
              <w:gridCol w:w="8031"/>
            </w:tblGrid>
            <w:tr w:rsidR="00796B1F" w:rsidRPr="00796B1F">
              <w:trPr>
                <w:trHeight w:val="375"/>
                <w:tblCellSpacing w:w="0" w:type="dxa"/>
              </w:trPr>
              <w:tc>
                <w:tcPr>
                  <w:tcW w:w="0" w:type="auto"/>
                  <w:gridSpan w:val="2"/>
                  <w:shd w:val="clear" w:color="auto" w:fill="F2F3F7"/>
                  <w:vAlign w:val="center"/>
                  <w:hideMark/>
                </w:tcPr>
                <w:p w:rsidR="00796B1F" w:rsidRPr="00796B1F" w:rsidRDefault="00796B1F" w:rsidP="00796B1F">
                  <w:pPr>
                    <w:rPr>
                      <w:b/>
                      <w:bCs/>
                      <w:lang w:val="en-US"/>
                    </w:rPr>
                  </w:pPr>
                  <w:r w:rsidRPr="00796B1F">
                    <w:rPr>
                      <w:b/>
                      <w:bCs/>
                      <w:lang w:val="en-US"/>
                    </w:rPr>
                    <w:t>Documentatie de atribuire</w:t>
                  </w:r>
                </w:p>
              </w:tc>
            </w:tr>
            <w:tr w:rsidR="00796B1F" w:rsidRPr="00796B1F">
              <w:trPr>
                <w:tblCellSpacing w:w="0" w:type="dxa"/>
              </w:trPr>
              <w:tc>
                <w:tcPr>
                  <w:tcW w:w="1768" w:type="dxa"/>
                  <w:shd w:val="clear" w:color="auto" w:fill="F2F3F7"/>
                  <w:vAlign w:val="center"/>
                  <w:hideMark/>
                </w:tcPr>
                <w:p w:rsidR="00796B1F" w:rsidRPr="00796B1F" w:rsidRDefault="00796B1F" w:rsidP="00796B1F">
                  <w:pPr>
                    <w:rPr>
                      <w:b/>
                      <w:bCs/>
                      <w:lang w:val="en-US"/>
                    </w:rPr>
                  </w:pPr>
                  <w:r w:rsidRPr="00796B1F">
                    <w:rPr>
                      <w:b/>
                      <w:bCs/>
                      <w:lang w:val="en-US"/>
                    </w:rPr>
                    <w:t>Numar documentatie:</w:t>
                  </w:r>
                </w:p>
              </w:tc>
              <w:tc>
                <w:tcPr>
                  <w:tcW w:w="0" w:type="auto"/>
                  <w:shd w:val="clear" w:color="auto" w:fill="F2F3F7"/>
                  <w:vAlign w:val="center"/>
                  <w:hideMark/>
                </w:tcPr>
                <w:p w:rsidR="00796B1F" w:rsidRPr="00796B1F" w:rsidRDefault="00796B1F" w:rsidP="00796B1F">
                  <w:pPr>
                    <w:rPr>
                      <w:b/>
                      <w:bCs/>
                      <w:lang w:val="en-US"/>
                    </w:rPr>
                  </w:pPr>
                  <w:r w:rsidRPr="00796B1F">
                    <w:rPr>
                      <w:lang w:val="en-US"/>
                    </w:rPr>
                    <w:t>258704</w:t>
                  </w:r>
                </w:p>
              </w:tc>
            </w:tr>
            <w:tr w:rsidR="00796B1F" w:rsidRP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Denumire contract:</w:t>
                  </w:r>
                </w:p>
              </w:tc>
              <w:tc>
                <w:tcPr>
                  <w:tcW w:w="0" w:type="auto"/>
                  <w:shd w:val="clear" w:color="auto" w:fill="F2F3F7"/>
                  <w:vAlign w:val="center"/>
                  <w:hideMark/>
                </w:tcPr>
                <w:p w:rsidR="00796B1F" w:rsidRPr="00796B1F" w:rsidRDefault="00796B1F" w:rsidP="00796B1F">
                  <w:pPr>
                    <w:rPr>
                      <w:b/>
                      <w:bCs/>
                      <w:lang w:val="en-US"/>
                    </w:rPr>
                  </w:pPr>
                  <w:r w:rsidRPr="00796B1F">
                    <w:rPr>
                      <w:lang w:val="en-US"/>
                    </w:rPr>
                    <w:t>Lucrari de intretinere si reparatii linii CF: Linia 507 Bacau - Bicaz, statia Bicaz, linia 3 PE</w:t>
                  </w:r>
                </w:p>
              </w:tc>
            </w:tr>
            <w:tr w:rsidR="00796B1F" w:rsidRPr="00796B1F">
              <w:trPr>
                <w:tblCellSpacing w:w="0" w:type="dxa"/>
              </w:trPr>
              <w:tc>
                <w:tcPr>
                  <w:tcW w:w="0" w:type="auto"/>
                  <w:shd w:val="clear" w:color="auto" w:fill="F2F3F7"/>
                  <w:vAlign w:val="center"/>
                  <w:hideMark/>
                </w:tcPr>
                <w:p w:rsidR="00796B1F" w:rsidRPr="00796B1F" w:rsidRDefault="00796B1F" w:rsidP="00796B1F">
                  <w:pPr>
                    <w:rPr>
                      <w:b/>
                      <w:bCs/>
                      <w:lang w:val="en-US"/>
                    </w:rPr>
                  </w:pPr>
                  <w:r w:rsidRPr="00796B1F">
                    <w:rPr>
                      <w:b/>
                      <w:bCs/>
                      <w:lang w:val="en-US"/>
                    </w:rPr>
                    <w:t>Data acceptare:</w:t>
                  </w:r>
                </w:p>
              </w:tc>
              <w:tc>
                <w:tcPr>
                  <w:tcW w:w="0" w:type="auto"/>
                  <w:shd w:val="clear" w:color="auto" w:fill="F2F3F7"/>
                  <w:vAlign w:val="center"/>
                  <w:hideMark/>
                </w:tcPr>
                <w:p w:rsidR="00796B1F" w:rsidRPr="00796B1F" w:rsidRDefault="00796B1F" w:rsidP="00796B1F">
                  <w:pPr>
                    <w:rPr>
                      <w:b/>
                      <w:bCs/>
                      <w:lang w:val="en-US"/>
                    </w:rPr>
                  </w:pPr>
                  <w:r w:rsidRPr="00796B1F">
                    <w:rPr>
                      <w:lang w:val="en-US"/>
                    </w:rPr>
                    <w:t>22.12.2016</w:t>
                  </w:r>
                </w:p>
              </w:tc>
            </w:tr>
          </w:tbl>
          <w:p w:rsidR="00796B1F" w:rsidRPr="00796B1F" w:rsidRDefault="00796B1F" w:rsidP="00796B1F">
            <w:pPr>
              <w:rPr>
                <w:lang w:val="en-US"/>
              </w:rPr>
            </w:pPr>
          </w:p>
        </w:tc>
      </w:tr>
      <w:tr w:rsidR="00796B1F" w:rsidRPr="00796B1F" w:rsidTr="00796B1F">
        <w:trPr>
          <w:tblCellSpacing w:w="0" w:type="dxa"/>
        </w:trPr>
        <w:tc>
          <w:tcPr>
            <w:tcW w:w="0" w:type="auto"/>
            <w:shd w:val="clear" w:color="auto" w:fill="auto"/>
            <w:vAlign w:val="center"/>
            <w:hideMark/>
          </w:tcPr>
          <w:tbl>
            <w:tblPr>
              <w:tblW w:w="10827" w:type="dxa"/>
              <w:tblCellSpacing w:w="15" w:type="dxa"/>
              <w:tblBorders>
                <w:top w:val="single" w:sz="6" w:space="0" w:color="FFE4B5"/>
                <w:left w:val="single" w:sz="6" w:space="0" w:color="FFE4B5"/>
                <w:bottom w:val="single" w:sz="6" w:space="0" w:color="FFE4B5"/>
                <w:right w:val="single" w:sz="6" w:space="0" w:color="FFE4B5"/>
              </w:tblBorders>
              <w:shd w:val="clear" w:color="auto" w:fill="F2F3F7"/>
              <w:tblCellMar>
                <w:top w:w="15" w:type="dxa"/>
                <w:left w:w="15" w:type="dxa"/>
                <w:bottom w:w="15" w:type="dxa"/>
                <w:right w:w="15" w:type="dxa"/>
              </w:tblCellMar>
              <w:tblLook w:val="04A0"/>
            </w:tblPr>
            <w:tblGrid>
              <w:gridCol w:w="10827"/>
            </w:tblGrid>
            <w:tr w:rsidR="00796B1F" w:rsidRPr="00796B1F">
              <w:trPr>
                <w:tblCellSpacing w:w="15" w:type="dxa"/>
              </w:trPr>
              <w:tc>
                <w:tcPr>
                  <w:tcW w:w="0" w:type="auto"/>
                  <w:shd w:val="clear" w:color="auto" w:fill="F2F3F7"/>
                  <w:noWrap/>
                  <w:vAlign w:val="center"/>
                  <w:hideMark/>
                </w:tcPr>
                <w:p w:rsidR="00796B1F" w:rsidRPr="00796B1F" w:rsidRDefault="00796B1F" w:rsidP="00796B1F">
                  <w:pPr>
                    <w:rPr>
                      <w:b/>
                      <w:bCs/>
                      <w:lang w:val="en-US"/>
                    </w:rPr>
                  </w:pPr>
                  <w:r w:rsidRPr="00796B1F">
                    <w:rPr>
                      <w:b/>
                      <w:bCs/>
                      <w:lang w:val="en-US"/>
                    </w:rPr>
                    <w:t>Planuri anuale de achizitii publice</w:t>
                  </w:r>
                </w:p>
              </w:tc>
            </w:tr>
          </w:tbl>
          <w:p w:rsidR="00796B1F" w:rsidRPr="00796B1F" w:rsidRDefault="00796B1F" w:rsidP="00796B1F">
            <w:pPr>
              <w:rPr>
                <w:vanish/>
                <w:lang w:val="en-US"/>
              </w:rPr>
            </w:pPr>
          </w:p>
          <w:tbl>
            <w:tblPr>
              <w:tblW w:w="10841" w:type="dxa"/>
              <w:tblBorders>
                <w:top w:val="single" w:sz="6" w:space="0" w:color="FFE4B5"/>
                <w:left w:val="single" w:sz="6" w:space="0" w:color="FFE4B5"/>
                <w:bottom w:val="single" w:sz="6" w:space="0" w:color="FFE4B5"/>
                <w:right w:val="single" w:sz="6" w:space="0" w:color="FFE4B5"/>
              </w:tblBorders>
              <w:shd w:val="clear" w:color="auto" w:fill="F2F3F7"/>
              <w:tblCellMar>
                <w:top w:w="15" w:type="dxa"/>
                <w:left w:w="15" w:type="dxa"/>
                <w:bottom w:w="15" w:type="dxa"/>
                <w:right w:w="15" w:type="dxa"/>
              </w:tblCellMar>
              <w:tblLook w:val="04A0"/>
            </w:tblPr>
            <w:tblGrid>
              <w:gridCol w:w="1014"/>
              <w:gridCol w:w="4360"/>
              <w:gridCol w:w="5467"/>
            </w:tblGrid>
            <w:tr w:rsidR="00796B1F" w:rsidRPr="00796B1F">
              <w:tc>
                <w:tcPr>
                  <w:tcW w:w="987" w:type="dxa"/>
                  <w:shd w:val="clear" w:color="auto" w:fill="F2F3F7"/>
                  <w:vAlign w:val="center"/>
                  <w:hideMark/>
                </w:tcPr>
                <w:p w:rsidR="00796B1F" w:rsidRPr="00796B1F" w:rsidRDefault="00796B1F" w:rsidP="00796B1F">
                  <w:pPr>
                    <w:rPr>
                      <w:b/>
                      <w:bCs/>
                      <w:lang w:val="en-US"/>
                    </w:rPr>
                  </w:pPr>
                  <w:r w:rsidRPr="00796B1F">
                    <w:rPr>
                      <w:b/>
                      <w:bCs/>
                      <w:lang w:val="en-US"/>
                    </w:rPr>
                    <w:t>An</w:t>
                  </w:r>
                </w:p>
              </w:tc>
              <w:tc>
                <w:tcPr>
                  <w:tcW w:w="4246" w:type="dxa"/>
                  <w:shd w:val="clear" w:color="auto" w:fill="F2F3F7"/>
                  <w:vAlign w:val="center"/>
                  <w:hideMark/>
                </w:tcPr>
                <w:p w:rsidR="00796B1F" w:rsidRPr="00796B1F" w:rsidRDefault="00796B1F" w:rsidP="00796B1F">
                  <w:pPr>
                    <w:rPr>
                      <w:b/>
                      <w:bCs/>
                      <w:lang w:val="en-US"/>
                    </w:rPr>
                  </w:pPr>
                  <w:r w:rsidRPr="00796B1F">
                    <w:rPr>
                      <w:b/>
                      <w:bCs/>
                      <w:lang w:val="en-US"/>
                    </w:rPr>
                    <w:t>Denumire plan</w:t>
                  </w:r>
                </w:p>
              </w:tc>
              <w:tc>
                <w:tcPr>
                  <w:tcW w:w="5324" w:type="dxa"/>
                  <w:shd w:val="clear" w:color="auto" w:fill="F2F3F7"/>
                  <w:vAlign w:val="center"/>
                  <w:hideMark/>
                </w:tcPr>
                <w:p w:rsidR="00796B1F" w:rsidRPr="00796B1F" w:rsidRDefault="00796B1F" w:rsidP="00796B1F">
                  <w:pPr>
                    <w:rPr>
                      <w:b/>
                      <w:bCs/>
                      <w:lang w:val="en-US"/>
                    </w:rPr>
                  </w:pPr>
                  <w:r w:rsidRPr="00796B1F">
                    <w:rPr>
                      <w:b/>
                      <w:bCs/>
                      <w:lang w:val="en-US"/>
                    </w:rPr>
                    <w:t>Denumire detaliu plan</w:t>
                  </w:r>
                </w:p>
              </w:tc>
            </w:tr>
          </w:tbl>
          <w:p w:rsidR="00796B1F" w:rsidRPr="00796B1F" w:rsidRDefault="00796B1F" w:rsidP="00796B1F">
            <w:pPr>
              <w:rPr>
                <w:lang w:val="en-US"/>
              </w:rPr>
            </w:pPr>
          </w:p>
        </w:tc>
      </w:tr>
    </w:tbl>
    <w:p w:rsidR="00796B1F" w:rsidRPr="00796B1F" w:rsidRDefault="00796B1F" w:rsidP="00796B1F">
      <w:pPr>
        <w:rPr>
          <w:vanish/>
          <w:lang w:val="en-US"/>
        </w:rPr>
      </w:pPr>
    </w:p>
    <w:tbl>
      <w:tblPr>
        <w:tblW w:w="5000" w:type="pct"/>
        <w:tblCellSpacing w:w="22" w:type="dxa"/>
        <w:tblBorders>
          <w:top w:val="single" w:sz="6" w:space="0" w:color="FFE4B5"/>
          <w:left w:val="single" w:sz="6" w:space="0" w:color="FFE4B5"/>
          <w:bottom w:val="single" w:sz="6" w:space="0" w:color="FFE4B5"/>
          <w:right w:val="single" w:sz="6" w:space="0" w:color="FFE4B5"/>
        </w:tblBorders>
        <w:shd w:val="clear" w:color="auto" w:fill="F2F3F7"/>
        <w:tblCellMar>
          <w:top w:w="45" w:type="dxa"/>
          <w:left w:w="45" w:type="dxa"/>
          <w:bottom w:w="45" w:type="dxa"/>
          <w:right w:w="45" w:type="dxa"/>
        </w:tblCellMar>
        <w:tblLook w:val="04A0"/>
      </w:tblPr>
      <w:tblGrid>
        <w:gridCol w:w="940"/>
        <w:gridCol w:w="9168"/>
      </w:tblGrid>
      <w:tr w:rsidR="00796B1F" w:rsidRPr="00796B1F" w:rsidTr="00796B1F">
        <w:trPr>
          <w:gridAfter w:val="1"/>
          <w:trHeight w:val="120"/>
          <w:tblCellSpacing w:w="22" w:type="dxa"/>
        </w:trPr>
        <w:tc>
          <w:tcPr>
            <w:tcW w:w="0" w:type="auto"/>
            <w:shd w:val="clear" w:color="auto" w:fill="F2F3F7"/>
            <w:vAlign w:val="center"/>
            <w:hideMark/>
          </w:tcPr>
          <w:p w:rsidR="00796B1F" w:rsidRPr="00796B1F" w:rsidRDefault="00796B1F" w:rsidP="00796B1F">
            <w:pPr>
              <w:rPr>
                <w:lang w:val="en-US"/>
              </w:rPr>
            </w:pPr>
          </w:p>
        </w:tc>
      </w:tr>
      <w:tr w:rsidR="00796B1F" w:rsidRPr="00796B1F" w:rsidTr="00796B1F">
        <w:trPr>
          <w:tblCellSpacing w:w="22" w:type="dxa"/>
        </w:trPr>
        <w:tc>
          <w:tcPr>
            <w:tcW w:w="0" w:type="auto"/>
            <w:gridSpan w:val="2"/>
            <w:shd w:val="clear" w:color="auto" w:fill="F2F3F7"/>
            <w:vAlign w:val="center"/>
            <w:hideMark/>
          </w:tcPr>
          <w:p w:rsidR="00796B1F" w:rsidRPr="00796B1F" w:rsidRDefault="00796B1F" w:rsidP="00796B1F">
            <w:pPr>
              <w:rPr>
                <w:lang w:val="en-US"/>
              </w:rPr>
            </w:pPr>
            <w:r w:rsidRPr="00796B1F">
              <w:rPr>
                <w:b/>
                <w:bCs/>
                <w:lang w:val="en-US"/>
              </w:rPr>
              <w:t>SECTIUNEA I: AUTORITATEA CONTRACTANTA</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I.1)  </w:t>
            </w:r>
          </w:p>
        </w:tc>
        <w:tc>
          <w:tcPr>
            <w:tcW w:w="0" w:type="auto"/>
            <w:shd w:val="clear" w:color="auto" w:fill="F2F3F7"/>
            <w:vAlign w:val="center"/>
            <w:hideMark/>
          </w:tcPr>
          <w:p w:rsidR="00796B1F" w:rsidRPr="00796B1F" w:rsidRDefault="00796B1F" w:rsidP="00796B1F">
            <w:pPr>
              <w:rPr>
                <w:lang w:val="en-US"/>
              </w:rPr>
            </w:pPr>
            <w:r w:rsidRPr="00796B1F">
              <w:rPr>
                <w:lang w:val="en-US"/>
              </w:rPr>
              <w:t>DENUMIREA, ADRESA SI PUNCT(E) DE CONTACT:</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b/>
                      <w:bCs/>
                      <w:lang w:val="en-US"/>
                    </w:rPr>
                  </w:pPr>
                  <w:r w:rsidRPr="00796B1F">
                    <w:rPr>
                      <w:b/>
                      <w:bCs/>
                      <w:lang w:val="en-US"/>
                    </w:rPr>
                    <w:t>Compania Nationala de Cai Ferate "CFR" - SA</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Adresa postala:  str. Piata Garii nr.1 , Localitatea:  Iasi , Cod postal:  700090 , Romania , Punct(e) de contact:  Harabagiu Anca Mirela , Tel.  +40 232273507 , Email:  anca.harabagiu@cfr.ro , Fax:  +40 232273507 , Adresa internet (URL): www.cfr.ro , Adresa profilului cumparatorului:  www.e-licitatie.ro</w:t>
                  </w:r>
                </w:p>
              </w:tc>
            </w:tr>
          </w:tbl>
          <w:p w:rsidR="00796B1F" w:rsidRPr="00796B1F" w:rsidRDefault="00796B1F" w:rsidP="00796B1F">
            <w:pPr>
              <w:rPr>
                <w:lang w:val="en-US"/>
              </w:rPr>
            </w:pP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ADRESA DE LA CARE SE POT OBTINE INFORMATII SUPLIMENTARE:</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Punctul (punctele) de contact mentionat(e) anterior</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CAIETUL DE SARCINI SI DOCUMENTELE SUPLIMENTARE (INCLUSIV DOCUMENTELE PENTRU DIALOGUL COMPETITIV SI SISTEMUL DE ACHIZITIE DINAMIC) POT FI OBTINUTE LA:</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Punctul (punctele) de contact mentionat(e) anterior</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OFERTELE SAU SOLICITARILE DE PARTICIPARE TREBUIE TRANSMISE LA:</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Punctul (punctele) de contact mentionat(e) anterior</w:t>
                  </w:r>
                </w:p>
              </w:tc>
            </w:tr>
          </w:tbl>
          <w:p w:rsidR="00796B1F" w:rsidRPr="00796B1F" w:rsidRDefault="00796B1F" w:rsidP="00796B1F">
            <w:pPr>
              <w:rPr>
                <w:lang w:val="en-US"/>
              </w:rPr>
            </w:pP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r w:rsidRPr="00796B1F">
              <w:rPr>
                <w:lang w:val="en-US"/>
              </w:rPr>
              <w:t>I.2)  </w:t>
            </w:r>
          </w:p>
        </w:tc>
        <w:tc>
          <w:tcPr>
            <w:tcW w:w="0" w:type="auto"/>
            <w:shd w:val="clear" w:color="auto" w:fill="F2F3F7"/>
            <w:vAlign w:val="center"/>
            <w:hideMark/>
          </w:tcPr>
          <w:p w:rsidR="00796B1F" w:rsidRPr="00796B1F" w:rsidRDefault="00796B1F" w:rsidP="00796B1F">
            <w:pPr>
              <w:rPr>
                <w:lang w:val="en-US"/>
              </w:rPr>
            </w:pPr>
            <w:r w:rsidRPr="00796B1F">
              <w:rPr>
                <w:lang w:val="en-US"/>
              </w:rPr>
              <w:t>TIPUL AUTORITATII CONTRACTANTE SI ACTIVITATEA PRINCIPALA (ACTIVITATILE PRINCIPALE)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0" w:type="auto"/>
              <w:tblCellSpacing w:w="0" w:type="dxa"/>
              <w:tblCellMar>
                <w:top w:w="30" w:type="dxa"/>
                <w:left w:w="30" w:type="dxa"/>
                <w:bottom w:w="30" w:type="dxa"/>
                <w:right w:w="30" w:type="dxa"/>
              </w:tblCellMar>
              <w:tblLook w:val="04A0"/>
            </w:tblPr>
            <w:tblGrid>
              <w:gridCol w:w="8997"/>
            </w:tblGrid>
            <w:tr w:rsidR="00796B1F" w:rsidRPr="00796B1F">
              <w:trPr>
                <w:tblCellSpacing w:w="0" w:type="dxa"/>
              </w:trPr>
              <w:tc>
                <w:tcPr>
                  <w:tcW w:w="0" w:type="auto"/>
                  <w:shd w:val="clear" w:color="auto" w:fill="auto"/>
                  <w:vAlign w:val="center"/>
                  <w:hideMark/>
                </w:tcPr>
                <w:p w:rsidR="00796B1F" w:rsidRPr="00796B1F" w:rsidRDefault="00796B1F" w:rsidP="00796B1F">
                  <w:pPr>
                    <w:rPr>
                      <w:lang w:val="en-US"/>
                    </w:rPr>
                  </w:pPr>
                  <w:r w:rsidRPr="00796B1F">
                    <w:rPr>
                      <w:lang w:val="en-US"/>
                    </w:rPr>
                    <w:t>Minister sau orice alta autoritate nationala sau federala, inclusiv subdiviziuni regionale sau locale ale acestora</w:t>
                  </w:r>
                </w:p>
              </w:tc>
            </w:tr>
            <w:tr w:rsidR="00796B1F" w:rsidRPr="00796B1F">
              <w:trPr>
                <w:tblCellSpacing w:w="0" w:type="dxa"/>
              </w:trPr>
              <w:tc>
                <w:tcPr>
                  <w:tcW w:w="0" w:type="auto"/>
                  <w:shd w:val="clear" w:color="auto" w:fill="auto"/>
                  <w:vAlign w:val="center"/>
                  <w:hideMark/>
                </w:tcPr>
                <w:p w:rsidR="00796B1F" w:rsidRPr="00796B1F" w:rsidRDefault="00796B1F" w:rsidP="00796B1F">
                  <w:pPr>
                    <w:rPr>
                      <w:lang w:val="en-US"/>
                    </w:rPr>
                  </w:pPr>
                  <w:r w:rsidRPr="00796B1F">
                    <w:rPr>
                      <w:lang w:val="en-US"/>
                    </w:rPr>
                    <w:t>Activitate (activitati)</w:t>
                  </w:r>
                </w:p>
              </w:tc>
            </w:tr>
            <w:tr w:rsidR="00796B1F" w:rsidRPr="00796B1F">
              <w:trPr>
                <w:tblCellSpacing w:w="0" w:type="dxa"/>
              </w:trPr>
              <w:tc>
                <w:tcPr>
                  <w:tcW w:w="0" w:type="auto"/>
                  <w:shd w:val="clear" w:color="auto" w:fill="auto"/>
                  <w:vAlign w:val="center"/>
                  <w:hideMark/>
                </w:tcPr>
                <w:p w:rsidR="00796B1F" w:rsidRPr="00796B1F" w:rsidRDefault="00796B1F" w:rsidP="00796B1F">
                  <w:pPr>
                    <w:rPr>
                      <w:lang w:val="en-US"/>
                    </w:rPr>
                  </w:pPr>
                  <w:r w:rsidRPr="00796B1F">
                    <w:rPr>
                      <w:lang w:val="en-US"/>
                    </w:rPr>
                    <w:t>- Servicii feroviare</w:t>
                  </w:r>
                </w:p>
              </w:tc>
            </w:tr>
          </w:tbl>
          <w:p w:rsidR="00796B1F" w:rsidRPr="00796B1F" w:rsidRDefault="00796B1F" w:rsidP="00796B1F">
            <w:pPr>
              <w:rPr>
                <w:lang w:val="en-US"/>
              </w:rPr>
            </w:pPr>
          </w:p>
        </w:tc>
      </w:tr>
      <w:tr w:rsidR="00796B1F" w:rsidRPr="00796B1F" w:rsidTr="00796B1F">
        <w:trPr>
          <w:tblCellSpacing w:w="22" w:type="dxa"/>
        </w:trPr>
        <w:tc>
          <w:tcPr>
            <w:tcW w:w="0" w:type="auto"/>
            <w:gridSpan w:val="2"/>
            <w:shd w:val="clear" w:color="auto" w:fill="F2F3F7"/>
            <w:vAlign w:val="center"/>
            <w:hideMark/>
          </w:tcPr>
          <w:p w:rsidR="00796B1F" w:rsidRPr="00796B1F" w:rsidRDefault="00796B1F" w:rsidP="00796B1F">
            <w:pPr>
              <w:rPr>
                <w:lang w:val="en-US"/>
              </w:rPr>
            </w:pPr>
            <w:r w:rsidRPr="00796B1F">
              <w:rPr>
                <w:b/>
                <w:bCs/>
                <w:lang w:val="en-US"/>
              </w:rPr>
              <w:t>SECTIUNEA II: OBIECTUL CONTRACTULUI</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II.1)  </w:t>
            </w:r>
          </w:p>
        </w:tc>
        <w:tc>
          <w:tcPr>
            <w:tcW w:w="0" w:type="auto"/>
            <w:shd w:val="clear" w:color="auto" w:fill="F2F3F7"/>
            <w:vAlign w:val="center"/>
            <w:hideMark/>
          </w:tcPr>
          <w:p w:rsidR="00796B1F" w:rsidRPr="00796B1F" w:rsidRDefault="00796B1F" w:rsidP="00796B1F">
            <w:pPr>
              <w:rPr>
                <w:lang w:val="en-US"/>
              </w:rPr>
            </w:pPr>
            <w:r w:rsidRPr="00796B1F">
              <w:rPr>
                <w:lang w:val="en-US"/>
              </w:rPr>
              <w:t>DESCRIERE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II.1.1)  </w:t>
            </w:r>
          </w:p>
        </w:tc>
        <w:tc>
          <w:tcPr>
            <w:tcW w:w="0" w:type="auto"/>
            <w:shd w:val="clear" w:color="auto" w:fill="F2F3F7"/>
            <w:vAlign w:val="center"/>
            <w:hideMark/>
          </w:tcPr>
          <w:p w:rsidR="00796B1F" w:rsidRPr="00796B1F" w:rsidRDefault="00796B1F" w:rsidP="00796B1F">
            <w:pPr>
              <w:rPr>
                <w:lang w:val="en-US"/>
              </w:rPr>
            </w:pPr>
            <w:r w:rsidRPr="00796B1F">
              <w:rPr>
                <w:b/>
                <w:bCs/>
                <w:lang w:val="en-US"/>
              </w:rPr>
              <w:t>Denumirea data contractului de entitatea contractanta</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Lucrari de intretinere si reparatii linii CF: Linia 507 Bacau - Bicaz, statia Bicaz, linia 3 PE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II.1.2)  </w:t>
            </w:r>
          </w:p>
        </w:tc>
        <w:tc>
          <w:tcPr>
            <w:tcW w:w="0" w:type="auto"/>
            <w:shd w:val="clear" w:color="auto" w:fill="F2F3F7"/>
            <w:vAlign w:val="center"/>
            <w:hideMark/>
          </w:tcPr>
          <w:p w:rsidR="00796B1F" w:rsidRPr="00796B1F" w:rsidRDefault="00796B1F" w:rsidP="00796B1F">
            <w:pPr>
              <w:rPr>
                <w:lang w:val="en-US"/>
              </w:rPr>
            </w:pPr>
            <w:r w:rsidRPr="00796B1F">
              <w:rPr>
                <w:b/>
                <w:bCs/>
                <w:lang w:val="en-US"/>
              </w:rPr>
              <w:t>Tipul contractului si locul de executare a lucrarilor, de furnizare a produselor sau de prestare a serviciilor</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Lucrari</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Executarea</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Locul principal de executare: Linia 507 Bacau -Bicaz, statia Bicaz, linia 3 PE</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Codul NUTS: RO214 - Neamt</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II.1.3)  </w:t>
            </w:r>
          </w:p>
        </w:tc>
        <w:tc>
          <w:tcPr>
            <w:tcW w:w="0" w:type="auto"/>
            <w:shd w:val="clear" w:color="auto" w:fill="F2F3F7"/>
            <w:vAlign w:val="center"/>
            <w:hideMark/>
          </w:tcPr>
          <w:p w:rsidR="00796B1F" w:rsidRPr="00796B1F" w:rsidRDefault="00796B1F" w:rsidP="00796B1F">
            <w:pPr>
              <w:rPr>
                <w:lang w:val="en-US"/>
              </w:rPr>
            </w:pPr>
            <w:r w:rsidRPr="00796B1F">
              <w:rPr>
                <w:b/>
                <w:bCs/>
                <w:lang w:val="en-US"/>
              </w:rPr>
              <w:t>Anuntul implica</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Un contract de achizitii publice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II.1.4)  </w:t>
            </w:r>
          </w:p>
        </w:tc>
        <w:tc>
          <w:tcPr>
            <w:tcW w:w="0" w:type="auto"/>
            <w:shd w:val="clear" w:color="auto" w:fill="F2F3F7"/>
            <w:vAlign w:val="center"/>
            <w:hideMark/>
          </w:tcPr>
          <w:p w:rsidR="00796B1F" w:rsidRPr="00796B1F" w:rsidRDefault="00796B1F" w:rsidP="00796B1F">
            <w:pPr>
              <w:rPr>
                <w:lang w:val="en-US"/>
              </w:rPr>
            </w:pPr>
            <w:r w:rsidRPr="00796B1F">
              <w:rPr>
                <w:b/>
                <w:bCs/>
                <w:lang w:val="en-US"/>
              </w:rPr>
              <w:t>Informatii privind acordul-cadru</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II.1.5)  </w:t>
            </w:r>
          </w:p>
        </w:tc>
        <w:tc>
          <w:tcPr>
            <w:tcW w:w="0" w:type="auto"/>
            <w:shd w:val="clear" w:color="auto" w:fill="F2F3F7"/>
            <w:vAlign w:val="center"/>
            <w:hideMark/>
          </w:tcPr>
          <w:p w:rsidR="00796B1F" w:rsidRPr="00796B1F" w:rsidRDefault="00796B1F" w:rsidP="00796B1F">
            <w:pPr>
              <w:rPr>
                <w:lang w:val="en-US"/>
              </w:rPr>
            </w:pPr>
            <w:r w:rsidRPr="00796B1F">
              <w:rPr>
                <w:b/>
                <w:bCs/>
                <w:lang w:val="en-US"/>
              </w:rPr>
              <w:t>Descrierea succinta a contractului sau a achizitiei/achizitiilor</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Lucrarile ce se vor executa in cadrul contractului constau in principal in lucrari de înlocuire traverse din lemn si beton necorespunzatoare, înlocuire material marunt de cale, dibluri, ciuruire, transportul, incarcarea/ descarcarea si manipularea materialelor care se introduc sau se scot din cale; profilarea prismei de piatra sparta; executarea burajelor tehnologice la travesele nou inlocuite; stivuirea traverselor scoase din </w:t>
            </w:r>
            <w:r w:rsidRPr="00796B1F">
              <w:rPr>
                <w:lang w:val="en-US"/>
              </w:rPr>
              <w:br/>
              <w:t>Graficul de executie a lucrarii este de 181 de zile care include si perioada de timp friguros, de maxim 4 luni.</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II.1.6)  </w:t>
            </w:r>
          </w:p>
        </w:tc>
        <w:tc>
          <w:tcPr>
            <w:tcW w:w="0" w:type="auto"/>
            <w:shd w:val="clear" w:color="auto" w:fill="F2F3F7"/>
            <w:vAlign w:val="center"/>
            <w:hideMark/>
          </w:tcPr>
          <w:p w:rsidR="00796B1F" w:rsidRPr="00796B1F" w:rsidRDefault="00796B1F" w:rsidP="00796B1F">
            <w:pPr>
              <w:rPr>
                <w:lang w:val="en-US"/>
              </w:rPr>
            </w:pPr>
            <w:r w:rsidRPr="00796B1F">
              <w:rPr>
                <w:b/>
                <w:bCs/>
                <w:lang w:val="en-US"/>
              </w:rPr>
              <w:t>Clasificare CPV (vocabularul comun privind achizitiile)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5051"/>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45234100-7 - Lucrari de constructii de cai ferate (Rev.2)</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II.1.7)  </w:t>
            </w:r>
          </w:p>
        </w:tc>
        <w:tc>
          <w:tcPr>
            <w:tcW w:w="0" w:type="auto"/>
            <w:shd w:val="clear" w:color="auto" w:fill="F2F3F7"/>
            <w:vAlign w:val="center"/>
            <w:hideMark/>
          </w:tcPr>
          <w:p w:rsidR="00796B1F" w:rsidRPr="00796B1F" w:rsidRDefault="00796B1F" w:rsidP="00796B1F">
            <w:pPr>
              <w:rPr>
                <w:lang w:val="en-US"/>
              </w:rPr>
            </w:pPr>
            <w:r w:rsidRPr="00796B1F">
              <w:rPr>
                <w:b/>
                <w:bCs/>
                <w:lang w:val="en-US"/>
              </w:rPr>
              <w:t>Contractul intra sub incidenta acordului privind contractele de achizitii publice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II.1.8)  </w:t>
            </w:r>
          </w:p>
        </w:tc>
        <w:tc>
          <w:tcPr>
            <w:tcW w:w="0" w:type="auto"/>
            <w:shd w:val="clear" w:color="auto" w:fill="F2F3F7"/>
            <w:vAlign w:val="center"/>
            <w:hideMark/>
          </w:tcPr>
          <w:p w:rsidR="00796B1F" w:rsidRPr="00796B1F" w:rsidRDefault="00796B1F" w:rsidP="00796B1F">
            <w:pPr>
              <w:rPr>
                <w:lang w:val="en-US"/>
              </w:rPr>
            </w:pPr>
            <w:r w:rsidRPr="00796B1F">
              <w:rPr>
                <w:b/>
                <w:bCs/>
                <w:lang w:val="en-US"/>
              </w:rPr>
              <w:t>Impartire in loturi</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II.1.9)  </w:t>
            </w:r>
          </w:p>
        </w:tc>
        <w:tc>
          <w:tcPr>
            <w:tcW w:w="0" w:type="auto"/>
            <w:shd w:val="clear" w:color="auto" w:fill="F2F3F7"/>
            <w:vAlign w:val="center"/>
            <w:hideMark/>
          </w:tcPr>
          <w:p w:rsidR="00796B1F" w:rsidRPr="00796B1F" w:rsidRDefault="00796B1F" w:rsidP="00796B1F">
            <w:pPr>
              <w:rPr>
                <w:lang w:val="en-US"/>
              </w:rPr>
            </w:pPr>
            <w:r w:rsidRPr="00796B1F">
              <w:rPr>
                <w:b/>
                <w:bCs/>
                <w:lang w:val="en-US"/>
              </w:rPr>
              <w:t>Vor fi acceptate variante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II.2)  </w:t>
            </w:r>
          </w:p>
        </w:tc>
        <w:tc>
          <w:tcPr>
            <w:tcW w:w="0" w:type="auto"/>
            <w:shd w:val="clear" w:color="auto" w:fill="F2F3F7"/>
            <w:vAlign w:val="center"/>
            <w:hideMark/>
          </w:tcPr>
          <w:p w:rsidR="00796B1F" w:rsidRPr="00796B1F" w:rsidRDefault="00796B1F" w:rsidP="00796B1F">
            <w:pPr>
              <w:rPr>
                <w:lang w:val="en-US"/>
              </w:rPr>
            </w:pPr>
            <w:r w:rsidRPr="00796B1F">
              <w:rPr>
                <w:lang w:val="en-US"/>
              </w:rPr>
              <w:t>CANTITATEA SAU DOMENIUL CONTRACTULUI/ACORDULUI CADRU</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II.2.1)  </w:t>
            </w:r>
          </w:p>
        </w:tc>
        <w:tc>
          <w:tcPr>
            <w:tcW w:w="0" w:type="auto"/>
            <w:shd w:val="clear" w:color="auto" w:fill="F2F3F7"/>
            <w:vAlign w:val="center"/>
            <w:hideMark/>
          </w:tcPr>
          <w:p w:rsidR="00796B1F" w:rsidRPr="00796B1F" w:rsidRDefault="00796B1F" w:rsidP="00796B1F">
            <w:pPr>
              <w:rPr>
                <w:lang w:val="en-US"/>
              </w:rPr>
            </w:pPr>
            <w:r w:rsidRPr="00796B1F">
              <w:rPr>
                <w:b/>
                <w:bCs/>
                <w:lang w:val="en-US"/>
              </w:rPr>
              <w:t>Cantitatea totala sau domeniul</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In conformitate cu prevederile Caietului de sarcini, in principal, stabilirea lucrarilor necesare de executat in vederea redeschiderii circulatiei feroviare, pe linia 507 Bacau – Bicaz, statia Bicaz,linia 3PE.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Valoarea estimata fara TVA: 201,630.82 RON</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II.2.2)  </w:t>
            </w:r>
          </w:p>
        </w:tc>
        <w:tc>
          <w:tcPr>
            <w:tcW w:w="0" w:type="auto"/>
            <w:shd w:val="clear" w:color="auto" w:fill="F2F3F7"/>
            <w:vAlign w:val="center"/>
            <w:hideMark/>
          </w:tcPr>
          <w:p w:rsidR="00796B1F" w:rsidRPr="00796B1F" w:rsidRDefault="00796B1F" w:rsidP="00796B1F">
            <w:pPr>
              <w:rPr>
                <w:lang w:val="en-US"/>
              </w:rPr>
            </w:pPr>
            <w:r w:rsidRPr="00796B1F">
              <w:rPr>
                <w:b/>
                <w:bCs/>
                <w:lang w:val="en-US"/>
              </w:rPr>
              <w:t>Optiuni</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II.3)  </w:t>
            </w:r>
          </w:p>
        </w:tc>
        <w:tc>
          <w:tcPr>
            <w:tcW w:w="0" w:type="auto"/>
            <w:shd w:val="clear" w:color="auto" w:fill="F2F3F7"/>
            <w:vAlign w:val="center"/>
            <w:hideMark/>
          </w:tcPr>
          <w:p w:rsidR="00796B1F" w:rsidRPr="00796B1F" w:rsidRDefault="00796B1F" w:rsidP="00796B1F">
            <w:pPr>
              <w:rPr>
                <w:lang w:val="en-US"/>
              </w:rPr>
            </w:pPr>
            <w:r w:rsidRPr="00796B1F">
              <w:rPr>
                <w:lang w:val="en-US"/>
              </w:rPr>
              <w:t>DURATA CONTRACTULUI/ACORDULUI CADRU/SAD SAU TERMENUL PENTRU FINALIZARE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 181  zile incepand de la data atribuirii contractului</w:t>
            </w:r>
          </w:p>
        </w:tc>
      </w:tr>
      <w:tr w:rsidR="00796B1F" w:rsidRPr="00796B1F" w:rsidTr="00796B1F">
        <w:trPr>
          <w:tblCellSpacing w:w="22" w:type="dxa"/>
        </w:trPr>
        <w:tc>
          <w:tcPr>
            <w:tcW w:w="0" w:type="auto"/>
            <w:gridSpan w:val="2"/>
            <w:shd w:val="clear" w:color="auto" w:fill="F2F3F7"/>
            <w:vAlign w:val="center"/>
            <w:hideMark/>
          </w:tcPr>
          <w:p w:rsidR="00796B1F" w:rsidRPr="00796B1F" w:rsidRDefault="00796B1F" w:rsidP="00796B1F">
            <w:pPr>
              <w:rPr>
                <w:lang w:val="en-US"/>
              </w:rPr>
            </w:pPr>
            <w:r w:rsidRPr="00796B1F">
              <w:rPr>
                <w:b/>
                <w:bCs/>
                <w:lang w:val="en-US"/>
              </w:rPr>
              <w:t>SECTIUNEA III: INFORMATII JURIDICE, ECONOMICE, FINANCIARE SI TEHNICE</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III.1)  </w:t>
            </w:r>
          </w:p>
        </w:tc>
        <w:tc>
          <w:tcPr>
            <w:tcW w:w="0" w:type="auto"/>
            <w:shd w:val="clear" w:color="auto" w:fill="F2F3F7"/>
            <w:vAlign w:val="center"/>
            <w:hideMark/>
          </w:tcPr>
          <w:p w:rsidR="00796B1F" w:rsidRPr="00796B1F" w:rsidRDefault="00796B1F" w:rsidP="00796B1F">
            <w:pPr>
              <w:rPr>
                <w:lang w:val="en-US"/>
              </w:rPr>
            </w:pPr>
            <w:r w:rsidRPr="00796B1F">
              <w:rPr>
                <w:lang w:val="en-US"/>
              </w:rPr>
              <w:t>CONDITII REFERITOARE LA CONTRACT</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III.1.1)  </w:t>
            </w:r>
          </w:p>
        </w:tc>
        <w:tc>
          <w:tcPr>
            <w:tcW w:w="0" w:type="auto"/>
            <w:shd w:val="clear" w:color="auto" w:fill="F2F3F7"/>
            <w:vAlign w:val="center"/>
            <w:hideMark/>
          </w:tcPr>
          <w:p w:rsidR="00796B1F" w:rsidRPr="00796B1F" w:rsidRDefault="00796B1F" w:rsidP="00796B1F">
            <w:pPr>
              <w:rPr>
                <w:lang w:val="en-US"/>
              </w:rPr>
            </w:pPr>
            <w:r w:rsidRPr="00796B1F">
              <w:rPr>
                <w:b/>
                <w:bCs/>
                <w:lang w:val="en-US"/>
              </w:rPr>
              <w:t>Depozite valorice şi garantii solicitate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Garantia pentru participare este de 2. 000lei si trebuie sa fie irevocabila. Perioada de valabilitate a garantiei de participare este de 120 zile, de la data limita de depunere a ofertelor. Garantia de participare se va depune conform Sect. IV.4.3 pct.5 si poate fi constituita in lei, cursul de referinta calculat pentru plata acesteia fiind cel stabilit de Banca Nationala a Romaniei la data publicarii anuntului de participare in SEAP. Modul de constituire a garantiei de participare - in conformitate cu prevederile art. 42 din HG nr. 394/2016, prin una dintre urmatoarele forme:prin virament bancar (ordin de plata) în contul Sucursalei Regionale CF Iasi nr. RO26 BPOS 2400 2831 193ROL01, deschis la BANC POST, Sucursala Iasi, CUI 15670513, sau printr-un instrument de garantare emis în conditiile legii de o societate bancara ori de o societate de asigurari, în conditiile legii (Formularul 1A din Sectiunea III – Formulare). Instrumentul de garantare trebuie sa prevada ca plata garantiei de participare se va executa neconditionat, respectiv la prima cerere a beneficiarului, pe baza declaratiei acestuia cu privire la culpa persoanei garantate. În cazul depunerii de oferte în asociere, garantia de participare trebuie constituita în numele asocierii si sa mentioneze ca acopera în mod solidar toti membrii grupului de operatori economici. Garantia de buna executie se exprima procentual si reprezinta 10% din pretul contractului fara TVA si se constituie in lei. De regula, se constituie printr-un instrument de garantare emis în conditiile legii de o societate bancara sau de o societate de asigurari. Daca partile convin, garantia de buna executie se va constitui prin retineri succesive din sumele datorate pentru facturile partiale, pâna la concurenta sumei stabilite drept garantie de buna executie. conf art.46, alin (3) HG 394/2016. Contractantul are obligatia de a deschide la unitatea Trezoreriei Statului din cadrul organului fiscal competent în administrarea acestuia un cont de disponibil distinct la dispozitia entitatii contractante. Suma initiala care se depune de catre contractant în contul de disponibil astfel deschis nu trebuie sa fie mai mica de 0,5% din pretul fara TVA al contractului. În cazul în care pe parcursul executarii contractului sectorial se suplimenteaza valoarea acestuia, contractantul are obligatia de a completa garantia de buna executie în corelatie cu noua valoare a contactului respectiv. Restituirea garantiei de buna executie se va face conform prevederilor art. 48 alin. (2) din HG 394/2016. Garantia de buna executie se va constitui în perioada de valabilitate a ofertei în termen de 5 zile lucratoare de la data semnarii contractului de ambele parti. Entitatea contractanta are dreptul de a emite pretentii asupra garantiei de buna executie cu respectarea art.47 din HG nr.394/2016.</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III.1.2)  </w:t>
            </w:r>
          </w:p>
        </w:tc>
        <w:tc>
          <w:tcPr>
            <w:tcW w:w="0" w:type="auto"/>
            <w:shd w:val="clear" w:color="auto" w:fill="F2F3F7"/>
            <w:vAlign w:val="center"/>
            <w:hideMark/>
          </w:tcPr>
          <w:p w:rsidR="00796B1F" w:rsidRPr="00796B1F" w:rsidRDefault="00796B1F" w:rsidP="00796B1F">
            <w:pPr>
              <w:rPr>
                <w:lang w:val="en-US"/>
              </w:rPr>
            </w:pPr>
            <w:r w:rsidRPr="00796B1F">
              <w:rPr>
                <w:b/>
                <w:bCs/>
                <w:lang w:val="en-US"/>
              </w:rPr>
              <w:t>Principalele modalitati de finantare si plata si/sau trimitere la dispozitiile relevante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Fonduri Proprii Divizia Linii Iasi, BVC 2016, la capitolul 4, alte cheltuieli, surse proprii.Pozitia PAAP 2016: 2.C.2.6.18</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III.1.3)  </w:t>
            </w:r>
          </w:p>
        </w:tc>
        <w:tc>
          <w:tcPr>
            <w:tcW w:w="0" w:type="auto"/>
            <w:shd w:val="clear" w:color="auto" w:fill="F2F3F7"/>
            <w:vAlign w:val="center"/>
            <w:hideMark/>
          </w:tcPr>
          <w:p w:rsidR="00796B1F" w:rsidRPr="00796B1F" w:rsidRDefault="00796B1F" w:rsidP="00796B1F">
            <w:pPr>
              <w:rPr>
                <w:lang w:val="en-US"/>
              </w:rPr>
            </w:pPr>
            <w:r w:rsidRPr="00796B1F">
              <w:rPr>
                <w:b/>
                <w:bCs/>
                <w:lang w:val="en-US"/>
              </w:rPr>
              <w:t>Forma juridica pe care o va lua grupul de operatori economici caruia i se atribuie contractul</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Asociere conform art. 53. din Legea privind achizitiile publice nr 98/2016; Asociere conform art. 66. din Legea privind achizitiile sectoriale nr 99/2016; Asociere conform art. 39. din Legea privind concesiunile de lucrari si concesiunile de servicii nr 100/2016.</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III.1.4)  </w:t>
            </w:r>
          </w:p>
        </w:tc>
        <w:tc>
          <w:tcPr>
            <w:tcW w:w="0" w:type="auto"/>
            <w:shd w:val="clear" w:color="auto" w:fill="F2F3F7"/>
            <w:vAlign w:val="center"/>
            <w:hideMark/>
          </w:tcPr>
          <w:p w:rsidR="00796B1F" w:rsidRPr="00796B1F" w:rsidRDefault="00796B1F" w:rsidP="00796B1F">
            <w:pPr>
              <w:rPr>
                <w:lang w:val="en-US"/>
              </w:rPr>
            </w:pPr>
            <w:r w:rsidRPr="00796B1F">
              <w:rPr>
                <w:b/>
                <w:bCs/>
                <w:lang w:val="en-US"/>
              </w:rPr>
              <w:t>Executarea contractului este supusa altor conditii speciale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III.2)  </w:t>
            </w:r>
          </w:p>
        </w:tc>
        <w:tc>
          <w:tcPr>
            <w:tcW w:w="0" w:type="auto"/>
            <w:shd w:val="clear" w:color="auto" w:fill="F2F3F7"/>
            <w:vAlign w:val="center"/>
            <w:hideMark/>
          </w:tcPr>
          <w:p w:rsidR="00796B1F" w:rsidRPr="00796B1F" w:rsidRDefault="00796B1F" w:rsidP="00796B1F">
            <w:pPr>
              <w:rPr>
                <w:lang w:val="en-US"/>
              </w:rPr>
            </w:pPr>
            <w:r w:rsidRPr="00796B1F">
              <w:rPr>
                <w:lang w:val="en-US"/>
              </w:rPr>
              <w:t>CONDITII DE PARTICIPARE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III.2.1)  </w:t>
            </w:r>
          </w:p>
        </w:tc>
        <w:tc>
          <w:tcPr>
            <w:tcW w:w="0" w:type="auto"/>
            <w:shd w:val="clear" w:color="auto" w:fill="F2F3F7"/>
            <w:vAlign w:val="center"/>
            <w:hideMark/>
          </w:tcPr>
          <w:p w:rsidR="00796B1F" w:rsidRPr="00796B1F" w:rsidRDefault="00796B1F" w:rsidP="00796B1F">
            <w:pPr>
              <w:rPr>
                <w:lang w:val="en-US"/>
              </w:rPr>
            </w:pPr>
            <w:r w:rsidRPr="00796B1F">
              <w:rPr>
                <w:b/>
                <w:bCs/>
                <w:lang w:val="en-US"/>
              </w:rPr>
              <w:t>Situatia personala a operatorilor economici, inclusiv cerintele referitoare la inscrierea in registrul comertului sau al profesiei</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Informatii si formalitati necesare pentru evaluarea respectarii cerintelor mentionate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Informatii si formalitati necesare pentru evaluarea respectarii cerintelor mentionate: </w:t>
            </w:r>
            <w:r w:rsidRPr="00796B1F">
              <w:rPr>
                <w:lang w:val="en-US"/>
              </w:rPr>
              <w:br/>
              <w:t>-Declaratia DUAE se completeaza online accesand site-ul: https://ec.europa.eu/growth/tools-databases/espd/filter. </w:t>
            </w:r>
            <w:r w:rsidRPr="00796B1F">
              <w:rPr>
                <w:lang w:val="en-US"/>
              </w:rPr>
              <w:br/>
              <w:t>Cerinta 1- Entitatea contractanta va exclude din procedura ofertantul care se afla în una sau mai multe din situatiile prevazute la art. 177 alin (1) si (2) din Legea 99/2016. </w:t>
            </w:r>
            <w:r w:rsidRPr="00796B1F">
              <w:rPr>
                <w:lang w:val="en-US"/>
              </w:rPr>
              <w:br/>
              <w:t>Corespondent DUAE- Partea III – Motive de exludere –A - Motive referitoare la condamnari penale </w:t>
            </w:r>
            <w:r w:rsidRPr="00796B1F">
              <w:rPr>
                <w:lang w:val="en-US"/>
              </w:rPr>
              <w:br/>
              <w:t>Modalitatea de indeplinire: </w:t>
            </w:r>
            <w:r w:rsidRPr="00796B1F">
              <w:rPr>
                <w:lang w:val="en-US"/>
              </w:rPr>
              <w:br/>
              <w:t>-Se va completa initial DUAE, urmand ca documentele justificative sa fie prezentate doar la solicitarea entitatii contractante de catre ofertantul clasat pe locul I in clasamentul intermediar întocmit la finaliz area evaluarii ofertelor. </w:t>
            </w:r>
            <w:r w:rsidRPr="00796B1F">
              <w:rPr>
                <w:lang w:val="en-US"/>
              </w:rPr>
              <w:br/>
            </w:r>
            <w:r w:rsidRPr="00796B1F">
              <w:rPr>
                <w:lang w:val="en-US"/>
              </w:rPr>
              <w:br/>
              <w:t>Documente justificative pot fi: </w:t>
            </w:r>
            <w:r w:rsidRPr="00796B1F">
              <w:rPr>
                <w:lang w:val="en-US"/>
              </w:rPr>
              <w:br/>
              <w:t>- Ofertantii vor prezenta caziere judiciare ale operatorilor economici si ale membrilor organului de administrare, de conducere sau de supraveghere al respectivului operator economic, sau a celor ce au putere de reprezentare, de decizie sau de control în cadrul acestuia, a?a cum rezulta din certificatul constatator emis de ONRC / actul constitutiv sau alte documente echivalente emise de autoritati competente din tara de origine sau în tara în care ofertantul/candidatul este stabilit, în original, copie legalizata sau în copie lizibila cu mentiunea „conform cu originalul”, din care sa reiasa ca ofertantul nu se incadreaza in nici una din situatiile prevazute la art. 177 alin (1) si (2) din Legea nr. 99/2016. </w:t>
            </w:r>
            <w:r w:rsidRPr="00796B1F">
              <w:rPr>
                <w:lang w:val="en-US"/>
              </w:rPr>
              <w:br/>
              <w:t>- Alte documente edificatoare, dupa caz </w:t>
            </w:r>
            <w:r w:rsidRPr="00796B1F">
              <w:rPr>
                <w:lang w:val="en-US"/>
              </w:rPr>
              <w:br/>
              <w:t>Documentele se depun, dupa caz, de catre fiecare ofertant / ofertant asociat/ tert sustinator/ subcontractant propus, situatie in care se va completa DUAE separat de catre fiecare ofertant / ofertant asociat/ tert sustinator/ subcontractant propus. </w:t>
            </w:r>
            <w:r w:rsidRPr="00796B1F">
              <w:rPr>
                <w:lang w:val="en-US"/>
              </w:rPr>
              <w:br/>
            </w:r>
            <w:r w:rsidRPr="00796B1F">
              <w:rPr>
                <w:lang w:val="en-US"/>
              </w:rPr>
              <w:br/>
              <w:t>Cerinta 2- Entitatea contractanta va exclude din procedura ofertantul care se afla în una sau mai multe din situatiile prevazute la art.178 din Legea nr.99/2016. </w:t>
            </w:r>
            <w:r w:rsidRPr="00796B1F">
              <w:rPr>
                <w:lang w:val="en-US"/>
              </w:rPr>
              <w:br/>
              <w:t>corespondent DUAE- Partea III – Motive de exludere –B – Motive legate de plata impozitelor sau a contributiilor la asigurarile sociale. </w:t>
            </w:r>
            <w:r w:rsidRPr="00796B1F">
              <w:rPr>
                <w:lang w:val="en-US"/>
              </w:rPr>
              <w:br/>
            </w:r>
            <w:r w:rsidRPr="00796B1F">
              <w:rPr>
                <w:lang w:val="en-US"/>
              </w:rPr>
              <w:br/>
              <w:t>Modalitatea de indeplinire: </w:t>
            </w:r>
            <w:r w:rsidRPr="00796B1F">
              <w:rPr>
                <w:lang w:val="en-US"/>
              </w:rPr>
              <w:br/>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w:t>
            </w:r>
            <w:r w:rsidRPr="00796B1F">
              <w:rPr>
                <w:lang w:val="en-US"/>
              </w:rPr>
              <w:br/>
            </w:r>
            <w:r w:rsidRPr="00796B1F">
              <w:rPr>
                <w:lang w:val="en-US"/>
              </w:rPr>
              <w:br/>
              <w:t>- ofertantii vor depune Cazier fiscal </w:t>
            </w:r>
            <w:r w:rsidRPr="00796B1F">
              <w:rPr>
                <w:lang w:val="en-US"/>
              </w:rPr>
              <w:br/>
            </w:r>
            <w:r w:rsidRPr="00796B1F">
              <w:rPr>
                <w:lang w:val="en-US"/>
              </w:rPr>
              <w:br/>
              <w:t>- ofertantii vor depune Certificat de atestare fiscala din care sa rezulte lipsa datoriilor restante cu privire la plata a impozitelor, taxelor si contributiilor de asigurari sociale la bugetul general consolidat (buget local, buget de stat etc.), la momentul depunerii acestora, eliberate de unitatile administrativ teritoriale de pe raza carora societatea are sediul social, sediile secundare, precum si punctul/punctele de lucru pentru care exista obligatii de plata. Dovada achitarii taxelor se va face prin prezentarea formularelor tip emise de organismele competente privind îndeplinirea obligatiilor de plata, în original, copie legalizata sau în copie lizibila cu mentiunea „conform cu originalul”. </w:t>
            </w:r>
            <w:r w:rsidRPr="00796B1F">
              <w:rPr>
                <w:lang w:val="en-US"/>
              </w:rPr>
              <w:br/>
              <w:t>-Alte documente edificatoare, dupa caz </w:t>
            </w:r>
            <w:r w:rsidRPr="00796B1F">
              <w:rPr>
                <w:lang w:val="en-US"/>
              </w:rPr>
              <w:br/>
              <w:t>Ofertantii straini vor prezenta documente edificatoare, eliberate de autoritati competente din tara în care acestia sunt rezidenti din care sa rezulte lipsa datoriilor restante cu privire la plata a impozitelor, taxelor si contributiilor de asigurari sociale la bugetul de stat, în conformitate cu legislatia din tara de rezidenta, la momentul depunerii acestora. </w:t>
            </w:r>
            <w:r w:rsidRPr="00796B1F">
              <w:rPr>
                <w:lang w:val="en-US"/>
              </w:rPr>
              <w:br/>
              <w:t>Documentele emise in alta limba, trebuie sa fie insotite de traducerea autorizata in limba romana. </w:t>
            </w:r>
            <w:r w:rsidRPr="00796B1F">
              <w:rPr>
                <w:lang w:val="en-US"/>
              </w:rPr>
              <w:br/>
            </w:r>
            <w:r w:rsidRPr="00796B1F">
              <w:rPr>
                <w:lang w:val="en-US"/>
              </w:rPr>
              <w:br/>
              <w:t>Cerinta 3- Entitatea contractanta va exclude din procedura ofertantul care se afla în una sau mai multe din situatiile prevazute la art.180 din Legea nr.99/2016. </w:t>
            </w:r>
            <w:r w:rsidRPr="00796B1F">
              <w:rPr>
                <w:lang w:val="en-US"/>
              </w:rPr>
              <w:br/>
              <w:t>Corespondent DUAE- Partea III – Motive de exludere –C – Motive legate de insolventa, conflicte de interese sau abateri profesionale. </w:t>
            </w:r>
            <w:r w:rsidRPr="00796B1F">
              <w:rPr>
                <w:lang w:val="en-US"/>
              </w:rPr>
              <w:br/>
            </w:r>
            <w:r w:rsidRPr="00796B1F">
              <w:rPr>
                <w:lang w:val="en-US"/>
              </w:rPr>
              <w:br/>
              <w:t>Modalitatea de indeplinire: </w:t>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Cerinta 4 –informatii privind neîncadrarea în situatiile prevazute la art. 73 din Legea nr. 99/2016. </w:t>
            </w:r>
            <w:r w:rsidRPr="00796B1F">
              <w:rPr>
                <w:lang w:val="en-US"/>
              </w:rPr>
              <w:br/>
              <w:t>Persoanele ce detin functii de decizie în cadrul CNCF „CFR” SA - Sucursala Regionala CF Iasi în ceea ce priveste organizarea, derularea si finalizarea procedurii de atribuire, conf. art 76 din din Legea nr. 99/2016: </w:t>
            </w:r>
            <w:r w:rsidRPr="00796B1F">
              <w:rPr>
                <w:lang w:val="en-US"/>
              </w:rPr>
              <w:br/>
              <w:t>Director: George Radu PIPA </w:t>
            </w:r>
            <w:r w:rsidRPr="00796B1F">
              <w:rPr>
                <w:lang w:val="en-US"/>
              </w:rPr>
              <w:br/>
              <w:t>Director adjunct: Maria RUSU </w:t>
            </w:r>
            <w:r w:rsidRPr="00796B1F">
              <w:rPr>
                <w:lang w:val="en-US"/>
              </w:rPr>
              <w:br/>
              <w:t>Sef Serviciu Financiar: Valentin COZIANU </w:t>
            </w:r>
            <w:r w:rsidRPr="00796B1F">
              <w:rPr>
                <w:lang w:val="en-US"/>
              </w:rPr>
              <w:br/>
              <w:t>Serviciul Financiar: Corina NEDELCU </w:t>
            </w:r>
            <w:r w:rsidRPr="00796B1F">
              <w:rPr>
                <w:lang w:val="en-US"/>
              </w:rPr>
              <w:br/>
              <w:t>Sef Oficiu Juridic: Luminita STANESCU </w:t>
            </w:r>
            <w:r w:rsidRPr="00796B1F">
              <w:rPr>
                <w:lang w:val="en-US"/>
              </w:rPr>
              <w:br/>
              <w:t>Oficiu juridic: Sorin ENACHESCU </w:t>
            </w:r>
            <w:r w:rsidRPr="00796B1F">
              <w:rPr>
                <w:lang w:val="en-US"/>
              </w:rPr>
              <w:br/>
              <w:t>Oficiu juridic: Liliana ILASCU </w:t>
            </w:r>
            <w:r w:rsidRPr="00796B1F">
              <w:rPr>
                <w:lang w:val="en-US"/>
              </w:rPr>
              <w:br/>
              <w:t>Sef Divizie Linii: Mihaita MARINCUTA </w:t>
            </w:r>
            <w:r w:rsidRPr="00796B1F">
              <w:rPr>
                <w:lang w:val="en-US"/>
              </w:rPr>
              <w:br/>
              <w:t>Sef Sectie: Cornel MACALET </w:t>
            </w:r>
            <w:r w:rsidRPr="00796B1F">
              <w:rPr>
                <w:lang w:val="en-US"/>
              </w:rPr>
              <w:br/>
              <w:t>Sef Serviciu Tehnico Economic: Laura LUPU </w:t>
            </w:r>
            <w:r w:rsidRPr="00796B1F">
              <w:rPr>
                <w:lang w:val="en-US"/>
              </w:rPr>
              <w:br/>
              <w:t>Sef Serviciu Comercial: Carmen Mihaela NEGRU </w:t>
            </w:r>
            <w:r w:rsidRPr="00796B1F">
              <w:rPr>
                <w:lang w:val="en-US"/>
              </w:rPr>
              <w:br/>
              <w:t>Sef Serviciu AP: Anca Mirela HARABAGIU </w:t>
            </w:r>
            <w:r w:rsidRPr="00796B1F">
              <w:rPr>
                <w:lang w:val="en-US"/>
              </w:rPr>
              <w:br/>
              <w:t>Serviciu AP: Elena Iuliana ALUPOAIE </w:t>
            </w:r>
            <w:r w:rsidRPr="00796B1F">
              <w:rPr>
                <w:lang w:val="en-US"/>
              </w:rPr>
              <w:br/>
            </w:r>
            <w:r w:rsidRPr="00796B1F">
              <w:rPr>
                <w:lang w:val="en-US"/>
              </w:rPr>
              <w:br/>
              <w:t>Pe parcursul aplicarii procedurii de atribuire entitatea contractanta va efectua toate demersurile necesare pentru a evita situatiile de natura sa determine aparitia unui conflict de interese si sau manifestarea concurentei neloiale in conformitate cu prevederile art. 71 -75 din Legea nr. 99/2016. </w:t>
            </w:r>
            <w:r w:rsidRPr="00796B1F">
              <w:rPr>
                <w:lang w:val="en-US"/>
              </w:rPr>
              <w:br/>
            </w:r>
            <w:r w:rsidRPr="00796B1F">
              <w:rPr>
                <w:lang w:val="en-US"/>
              </w:rPr>
              <w:br/>
              <w:t>Modalitatea de indeplinire: </w:t>
            </w:r>
            <w:r w:rsidRPr="00796B1F">
              <w:rPr>
                <w:lang w:val="en-US"/>
              </w:rPr>
              <w:br/>
              <w:t>-Se va completa DUAE, de catre operatorii economici participanti la procedura de atribuire cu informatiile aferente situatiei lor. </w:t>
            </w:r>
            <w:r w:rsidRPr="00796B1F">
              <w:rPr>
                <w:lang w:val="en-US"/>
              </w:rPr>
              <w:br/>
              <w:t>-Declaratia privind neîncadrarea în situatiile prevazute la art. 73 din Legea nr. 99/2016 va fi completata de toti participantii ofertant / ofertant asociat/ tert sustinator/ subcontractant propus odata cu depunerea DUAE - Formular 3A </w:t>
            </w:r>
            <w:r w:rsidRPr="00796B1F">
              <w:rPr>
                <w:lang w:val="en-US"/>
              </w:rPr>
              <w:br/>
              <w:t>- Nota: </w:t>
            </w:r>
            <w:r w:rsidRPr="00796B1F">
              <w:rPr>
                <w:lang w:val="en-US"/>
              </w:rPr>
              <w:br/>
              <w:t>1.Fiecare ofertant / ofertant asociat/ tert sustinator/ subcontractant propus, trebuie sa indeplineasca Cerintele 1-4, situatie in care se va completa initial un DUAE separat de catre fiecare ofertant / ofertant asociat/ tert sustinator/ subcontractant propus. </w:t>
            </w:r>
            <w:r w:rsidRPr="00796B1F">
              <w:rPr>
                <w:lang w:val="en-US"/>
              </w:rPr>
              <w:br/>
              <w:t>2.Entitatea contractanta conform art. 184 din Legea nr. 99/2016 nu va exclude din procedura ofertantii aflati în oricare dintre situatiile prevazute la art. 177, 178 si 180 care atrag excluderea din procedura de atribuire, daca va prezenta dovezi prin care sa arate ca masurile luate de acesta sunt suficiente pentru a-si demonstra în concret credibilitatea prin raportare la motivele de excludere. </w:t>
            </w:r>
            <w:r w:rsidRPr="00796B1F">
              <w:rPr>
                <w:lang w:val="en-US"/>
              </w:rPr>
              <w:br/>
              <w:t>3.În cazul în care în tara de origine sau în tara în care este stabilit ofertantul/candidatul nu se emit documente de natura celor solicitate sau respectivele documente nu vizeaza toate situatiile prevazute la art. 177, 178, 180 se va accepta o declaratie pe propria raspundere, conform art. 181.(3) din legea 99/2016. </w:t>
            </w:r>
            <w:r w:rsidRPr="00796B1F">
              <w:rPr>
                <w:lang w:val="en-US"/>
              </w:rPr>
              <w:br/>
              <w:t>Documentele emise in alta limba, trebuie sa fie insotite de traducerea autorizata in limba romana. </w:t>
            </w:r>
            <w:r w:rsidRPr="00796B1F">
              <w:rPr>
                <w:lang w:val="en-US"/>
              </w:rPr>
              <w:br/>
              <w:t>4. In cadrul procedurii de atribuire ofertantul/ofertantii conform prevederilor art. 53 din HG nr. 394/2016 si fara a afecta posibilitatea operatorilor economici de a depune oferta alternativa sau de a oferta pe mai multe loturi diferite, ofertantul/candidatul nu are dreptul ca în cadrul aceleiasi proceduri de atribuire: </w:t>
            </w:r>
            <w:r w:rsidRPr="00796B1F">
              <w:rPr>
                <w:lang w:val="en-US"/>
              </w:rPr>
              <w:br/>
              <w:t>a) sa depuna doua sau mai multe candidaturi/oferte individuale si/sau comune, sub sanctiunea excluderii din competitie a tuturor candidaturilor/ofertelor în cauza; </w:t>
            </w:r>
            <w:r w:rsidRPr="00796B1F">
              <w:rPr>
                <w:lang w:val="en-US"/>
              </w:rPr>
              <w:br/>
              <w:t>b) sa depuna oferta individuala/comuna si sa fie nominalizat ca subcontractant în cadrul unei alte oferte, sub sanctiunea excluderii ofertei individuale sau, dupa caz, a celei în care este ofertant asociat. Informatii si formalitati necesare pentru evaluarea respectarii cerintelor mentionate: </w:t>
            </w:r>
            <w:r w:rsidRPr="00796B1F">
              <w:rPr>
                <w:lang w:val="en-US"/>
              </w:rPr>
              <w:br/>
              <w:t>-Declaratia DUAE se completeaza online accesand site-ul: https://ec.europa.eu/growth/tools-databases/espd/filter. </w:t>
            </w:r>
            <w:r w:rsidRPr="00796B1F">
              <w:rPr>
                <w:lang w:val="en-US"/>
              </w:rPr>
              <w:br/>
              <w:t>Cerinta nr. 1 - Forma de inregistrare. Obiectul de activitate </w:t>
            </w:r>
            <w:r w:rsidRPr="00796B1F">
              <w:rPr>
                <w:lang w:val="en-US"/>
              </w:rPr>
              <w:br/>
              <w:t>Operatorii economici ce depun oferta trebuie sa dovedeasca o forma de înregistrare în conditiile legii din tara de rezidenta, sa reiasa ca operatorul economic este legal constituit, ca nu se afla în niciuna dintre situatiile de anulare a constituirii precum si faptul ca are capacitatea profesionala de a realiza activitatile care fac obiectul contractului. </w:t>
            </w:r>
            <w:r w:rsidRPr="00796B1F">
              <w:rPr>
                <w:lang w:val="en-US"/>
              </w:rPr>
              <w:br/>
            </w:r>
            <w:r w:rsidRPr="00796B1F">
              <w:rPr>
                <w:lang w:val="en-US"/>
              </w:rPr>
              <w:br/>
              <w:t>Conform DUAE- Partea IV – Criterii de selectie – A- Capacitate de a corespunde cerintelor </w:t>
            </w:r>
            <w:r w:rsidRPr="00796B1F">
              <w:rPr>
                <w:lang w:val="en-US"/>
              </w:rPr>
              <w:br/>
            </w:r>
            <w:r w:rsidRPr="00796B1F">
              <w:rPr>
                <w:lang w:val="en-US"/>
              </w:rPr>
              <w:br/>
              <w:t>Modalitatea de indeplinire: </w:t>
            </w:r>
            <w:r w:rsidRPr="00796B1F">
              <w:rPr>
                <w:lang w:val="en-US"/>
              </w:rPr>
              <w:br/>
              <w:t>-Se va completa initial DUAE de catre operatorii economici participanti la procedura de atribuire (ofertant/ ofertant asociat/ subcontractant/ tert sustinator) cu informatiile aferente situatiei lor,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 </w:t>
            </w:r>
            <w:r w:rsidRPr="00796B1F">
              <w:rPr>
                <w:lang w:val="en-US"/>
              </w:rPr>
              <w:br/>
              <w:t>- certificat constatator emis de ONRC, sau în cazul ofertantilor straini, documente echivalente emise în tara de rezidenta. Se poate prezenta certificatul în original, în copie legalizata sau în copie lizibila cu mentiunea „conform cu originalul” /electronica. </w:t>
            </w:r>
            <w:r w:rsidRPr="00796B1F">
              <w:rPr>
                <w:lang w:val="en-US"/>
              </w:rPr>
              <w:br/>
              <w:t>Documentele constatatoare trebuie sa ateste ca obiectul contractului are corespondenta in activitatea ofertantului/ ofertantului asociat/ subcontractantului/ tertului sustinator, pentru partea din contract pe care o realizeaza. Informatiile cuprinse in certificatul constatator trebuie sa fie reale/valide la momentul prezentarii. </w:t>
            </w:r>
            <w:r w:rsidRPr="00796B1F">
              <w:rPr>
                <w:lang w:val="en-US"/>
              </w:rPr>
              <w:br/>
              <w:t>Alte informatii minimale ce trebuie sa se regaseasca in documentul constatator sunt: </w:t>
            </w:r>
            <w:r w:rsidRPr="00796B1F">
              <w:rPr>
                <w:lang w:val="en-US"/>
              </w:rPr>
              <w:br/>
              <w:t>- date de identificare legale (denumire, sediu, cod unic de inregistrare); </w:t>
            </w:r>
            <w:r w:rsidRPr="00796B1F">
              <w:rPr>
                <w:lang w:val="en-US"/>
              </w:rPr>
              <w:br/>
              <w:t>- activitatile principale si secundare; </w:t>
            </w:r>
            <w:r w:rsidRPr="00796B1F">
              <w:rPr>
                <w:lang w:val="en-US"/>
              </w:rPr>
              <w:br/>
              <w:t>- reprezentantii legali. </w:t>
            </w:r>
            <w:r w:rsidRPr="00796B1F">
              <w:rPr>
                <w:lang w:val="en-US"/>
              </w:rPr>
              <w:br/>
            </w:r>
            <w:r w:rsidRPr="00796B1F">
              <w:rPr>
                <w:lang w:val="en-US"/>
              </w:rPr>
              <w:br/>
              <w:t>-Pentru ofertele depuse de persoanele fizice se vor prezenta documente relevante valabile la momentul prezentarii care sa dovedeasca forma de înregistrare si, dupa caz, de atestare ori apartenenta din punct de vedere profesional, în conformitate cu cerintele legale din tara în care este stabilit operatorul economic. </w:t>
            </w:r>
            <w:r w:rsidRPr="00796B1F">
              <w:rPr>
                <w:lang w:val="en-US"/>
              </w:rPr>
              <w:br/>
            </w:r>
            <w:r w:rsidRPr="00796B1F">
              <w:rPr>
                <w:lang w:val="en-US"/>
              </w:rPr>
              <w:br/>
              <w:t>- Persoanele fizice/ juridice straine pot prezenta documente echivalente care sa dovedeasca o forma de înregistrare ca persoana juridica sau de înregistrare/atestare ori apartenenta profesionala, în conformitate cu prevederile legale din tara în care ofertantul este rezident. </w:t>
            </w:r>
            <w:r w:rsidRPr="00796B1F">
              <w:rPr>
                <w:lang w:val="en-US"/>
              </w:rPr>
              <w:br/>
            </w:r>
            <w:r w:rsidRPr="00796B1F">
              <w:rPr>
                <w:lang w:val="en-US"/>
              </w:rPr>
              <w:br/>
              <w:t>In cazul unui grup de operatori economici care depun oferta comuna, fiecare membru al grupului- asociat/ are obligatia de a prezenta certificatul constatator pentru partea de contract pe care o va realiza. </w:t>
            </w:r>
            <w:r w:rsidRPr="00796B1F">
              <w:rPr>
                <w:lang w:val="en-US"/>
              </w:rPr>
              <w:br/>
              <w:t>Nota: Documentele emise in alta limba, trebuie sa fie insotite de traducerea autorizata in limba romana. </w:t>
            </w:r>
            <w:r w:rsidRPr="00796B1F">
              <w:rPr>
                <w:lang w:val="en-US"/>
              </w:rPr>
              <w:br/>
            </w:r>
            <w:r w:rsidRPr="00796B1F">
              <w:rPr>
                <w:lang w:val="en-US"/>
              </w:rPr>
              <w:br/>
              <w:t>Cerinta 2 - Atestate, autorizatii, certificate </w:t>
            </w:r>
            <w:r w:rsidRPr="00796B1F">
              <w:rPr>
                <w:lang w:val="en-US"/>
              </w:rPr>
              <w:br/>
              <w:t>Ofertantul va face dovada urmatoarelor certificari/autorizari: </w:t>
            </w:r>
            <w:r w:rsidRPr="00796B1F">
              <w:rPr>
                <w:lang w:val="en-US"/>
              </w:rPr>
              <w:br/>
              <w:t>- 1. Autorizatie de furnizor feroviar – AFER pentru categoria serviciilor feroviare critice </w:t>
            </w:r>
            <w:r w:rsidRPr="00796B1F">
              <w:rPr>
                <w:lang w:val="en-US"/>
              </w:rPr>
              <w:br/>
              <w:t>- „ Constructii, reparatii si întretinere linii de cale ferata, fara sudarea sinelor", in onformitate cu prevederile art. 1 a OMT 290/2000, valabil la momentul prezentarii. </w:t>
            </w:r>
            <w:r w:rsidRPr="00796B1F">
              <w:rPr>
                <w:lang w:val="en-US"/>
              </w:rPr>
              <w:br/>
              <w:t>- 2. Agremente tehnice feroviare- AFER pentru categoria serviciilor feroviare critice: </w:t>
            </w:r>
            <w:r w:rsidRPr="00796B1F">
              <w:rPr>
                <w:lang w:val="en-US"/>
              </w:rPr>
              <w:br/>
              <w:t>- ,,Reparatii periodice si întretinere curenta linii de cale ferata, fara sudarea sinelor" , în conformitate cu prevederile art. 1 din OMT 290/2000, valabile la momentul prezentarii. </w:t>
            </w:r>
            <w:r w:rsidRPr="00796B1F">
              <w:rPr>
                <w:lang w:val="en-US"/>
              </w:rPr>
              <w:br/>
            </w:r>
            <w:r w:rsidRPr="00796B1F">
              <w:rPr>
                <w:lang w:val="en-US"/>
              </w:rPr>
              <w:br/>
              <w:t>Persoanele juridice straine pot prezenta documente echivalente, emise în conformitate cu legislatia aplicabila în tara de rezidenta, urmând ca la semnarea contractului (în cazul în care vor fi declarati câstigatori) sa prezinte documentele recunoscute de autoritatile române. </w:t>
            </w:r>
            <w:r w:rsidRPr="00796B1F">
              <w:rPr>
                <w:lang w:val="en-US"/>
              </w:rPr>
              <w:br/>
              <w:t>Ofertantul are obligatia de a prezenta un angajament prin care, în cazul expirarii autorizatiei/ atestatelor/certificatelor pe perioada de derulare a contractului, va proceda la prelungirea valabilitatii acestora în termen util, din proprie initiativa, aducând acest fapt si la cunostinta entitatii contractante. </w:t>
            </w:r>
            <w:r w:rsidRPr="00796B1F">
              <w:rPr>
                <w:lang w:val="en-US"/>
              </w:rPr>
              <w:br/>
            </w:r>
            <w:r w:rsidRPr="00796B1F">
              <w:rPr>
                <w:lang w:val="en-US"/>
              </w:rPr>
              <w:br/>
              <w:t>Corespondent DUAE- Partea IV – Criterii de selectie – A- Capacitate de a corespunde cerintelor </w:t>
            </w:r>
            <w:r w:rsidRPr="00796B1F">
              <w:rPr>
                <w:lang w:val="en-US"/>
              </w:rPr>
              <w:br/>
            </w:r>
            <w:r w:rsidRPr="00796B1F">
              <w:rPr>
                <w:lang w:val="en-US"/>
              </w:rPr>
              <w:br/>
              <w:t>Modalitatea de indeplinire: </w:t>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 </w:t>
            </w:r>
            <w:r w:rsidRPr="00796B1F">
              <w:rPr>
                <w:lang w:val="en-US"/>
              </w:rPr>
              <w:br/>
              <w:t>Documente justificative pot fi : </w:t>
            </w:r>
            <w:r w:rsidRPr="00796B1F">
              <w:rPr>
                <w:lang w:val="en-US"/>
              </w:rPr>
              <w:br/>
              <w:t>- - Autorizatie de furnizor feroviar – AFER pentru categoria serviciilor feroviare critice: </w:t>
            </w:r>
            <w:r w:rsidRPr="00796B1F">
              <w:rPr>
                <w:lang w:val="en-US"/>
              </w:rPr>
              <w:br/>
              <w:t>- „ Constructii, reparatii si întretinere linii de cale ferata, fara sudarea sinelor", </w:t>
            </w:r>
            <w:r w:rsidRPr="00796B1F">
              <w:rPr>
                <w:lang w:val="en-US"/>
              </w:rPr>
              <w:br/>
              <w:t>sau alte documente echivalente în conformitate cu legislatia aplicabila în tara de rezidenta, în copie lizibila cu mentiunea „conform cu originalul”, valabila la data prezentarii. </w:t>
            </w:r>
            <w:r w:rsidRPr="00796B1F">
              <w:rPr>
                <w:lang w:val="en-US"/>
              </w:rPr>
              <w:br/>
              <w:t>- - Agremente tehnice feroviare- AFER pentru categoria serviciilor feroviare critice: </w:t>
            </w:r>
            <w:r w:rsidRPr="00796B1F">
              <w:rPr>
                <w:lang w:val="en-US"/>
              </w:rPr>
              <w:br/>
              <w:t>,,Reparatii periodice si întretinere curenta linii de cale ferata, fara sudarea sinelor", în conformitate cu prevederile art. 1 a OMT 290/2000, valabila la momentul prezentarii </w:t>
            </w:r>
            <w:r w:rsidRPr="00796B1F">
              <w:rPr>
                <w:lang w:val="en-US"/>
              </w:rPr>
              <w:br/>
            </w:r>
            <w:r w:rsidRPr="00796B1F">
              <w:rPr>
                <w:lang w:val="en-US"/>
              </w:rPr>
              <w:br/>
              <w:t>- Angajament pentru prelungirea valabilitatii autorizatiei/ atestatelor/certificatelor sau a certificarilor echivalente pe perioada de derulare a contractului, daca e cazul. </w:t>
            </w:r>
            <w:r w:rsidRPr="00796B1F">
              <w:rPr>
                <w:lang w:val="en-US"/>
              </w:rPr>
              <w:br/>
            </w:r>
            <w:r w:rsidRPr="00796B1F">
              <w:rPr>
                <w:lang w:val="en-US"/>
              </w:rPr>
              <w:br/>
              <w:t>Nota: Documentele emise in alta limba, trebuie sa fie insotite de traducerea autorizata in limba romana. </w:t>
            </w:r>
            <w:r w:rsidRPr="00796B1F">
              <w:rPr>
                <w:lang w:val="en-US"/>
              </w:rPr>
              <w:br/>
              <w:t>In cazul asocierii mai multor operatori economici cerintele privind capacitatea de exercitare a activitatii profesionale trebuie sa fie indeplinite de catre fiecare asociat pentru partea de contract pe care o va realiza. </w:t>
            </w:r>
            <w:r w:rsidRPr="00796B1F">
              <w:rPr>
                <w:lang w:val="en-US"/>
              </w:rPr>
              <w:br/>
              <w:t>În cazul în care ofertantul/candidatul sau operatorii economici care participa în comun la procedura de atribuire subcontracteaza o parte din contractul sectorial care urmeaza sa fie atribuit, in cadrul criteriile referitoare la capacitatea de exercitare a activitatii profesionale cerinta referitoare la prezentarea unor autorizatii specifice se considera îndeplinita daca subcontractantul nominalizat detine autorizatia solicitata prin documentatia de atribuire, cu conditia ca acesta sa execute partea din contract pentru care este solicitata autorizatia respectiva.(art. 58 alin 2 din HG 394/2016) </w:t>
            </w:r>
            <w:r w:rsidRPr="00796B1F">
              <w:rPr>
                <w:lang w:val="en-US"/>
              </w:rPr>
              <w:br/>
              <w:t>Cerinta privind capacitatea de exercitare a activitatii profesionale nu poate fi indeplinita prin intermediul unei alte persoane (tertul sustinator).</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III.2.2)  </w:t>
            </w:r>
          </w:p>
        </w:tc>
        <w:tc>
          <w:tcPr>
            <w:tcW w:w="0" w:type="auto"/>
            <w:shd w:val="clear" w:color="auto" w:fill="F2F3F7"/>
            <w:vAlign w:val="center"/>
            <w:hideMark/>
          </w:tcPr>
          <w:p w:rsidR="00796B1F" w:rsidRPr="00796B1F" w:rsidRDefault="00796B1F" w:rsidP="00796B1F">
            <w:pPr>
              <w:rPr>
                <w:lang w:val="en-US"/>
              </w:rPr>
            </w:pPr>
            <w:r w:rsidRPr="00796B1F">
              <w:rPr>
                <w:b/>
                <w:bCs/>
                <w:lang w:val="en-US"/>
              </w:rPr>
              <w:t>Capacitatea economica si financiara</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Informatii si formalitati necesare pentru evaluarea respectarii cerintelor mentionate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a) Ofertantul va demonstra un nivel minim al cifrei de afaceri medii anuale pe ultimii 3 ani, respectiv 2013,2014,2015 în valoare de cel putin 201.600 lei (fara TVA); </w:t>
            </w:r>
            <w:r w:rsidRPr="00796B1F">
              <w:rPr>
                <w:lang w:val="en-US"/>
              </w:rPr>
              <w:br/>
              <w:t>Modalitate de indeplinire: </w:t>
            </w:r>
            <w:r w:rsidRPr="00796B1F">
              <w:rPr>
                <w:lang w:val="en-US"/>
              </w:rPr>
              <w:br/>
              <w:t>Se va completa initial DUAE de catre operatorii economici participanti la procedura de atribuire (ofertant/ofertant asociat/tert sustinator) cu informatiile aferente situatiei lor,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w:t>
            </w:r>
            <w:r w:rsidRPr="00796B1F">
              <w:rPr>
                <w:lang w:val="en-US"/>
              </w:rPr>
              <w:br/>
              <w:t>Bilanturile contabile sau extrase de bilant vizate si înregistrate de organele competente pe ultimii 3 ani, raport de audit, sau alte documente edificatoare, care sa reflecte o imagine fidela a situatiei economice si financiare a candidatului/ofertantului - în copie lizibila cu mentiunea „conform cu originalul”. </w:t>
            </w:r>
            <w:r w:rsidRPr="00796B1F">
              <w:rPr>
                <w:lang w:val="en-US"/>
              </w:rPr>
              <w:br/>
            </w:r>
            <w:r w:rsidRPr="00796B1F">
              <w:rPr>
                <w:lang w:val="en-US"/>
              </w:rPr>
              <w:br/>
              <w:t>Ofertantul va face conversia valorilor la cursul lei/alta moneda mediu comunicat de BNR pentru anul respectiv; de exemplu pentru euro dupa cum urmeaza: </w:t>
            </w:r>
            <w:r w:rsidRPr="00796B1F">
              <w:rPr>
                <w:lang w:val="en-US"/>
              </w:rPr>
              <w:br/>
              <w:t>Anul 2013: 1 euro=4,4190 lei; </w:t>
            </w:r>
            <w:r w:rsidRPr="00796B1F">
              <w:rPr>
                <w:lang w:val="en-US"/>
              </w:rPr>
              <w:br/>
              <w:t>Anul 2014: 1 euro=4,4446 lei. </w:t>
            </w:r>
            <w:r w:rsidRPr="00796B1F">
              <w:rPr>
                <w:lang w:val="en-US"/>
              </w:rPr>
              <w:br/>
              <w:t>Anul 2015: 1 euro=4,4450lei; </w:t>
            </w:r>
            <w:r w:rsidRPr="00796B1F">
              <w:rPr>
                <w:lang w:val="en-US"/>
              </w:rPr>
              <w:br/>
              <w:t>Pentru alte monede se va utiliza cursul mediu BNR aferent fiecarui an in parte. (www.bnr.ro). Documentele vor fi prezentate cu mentiunea „conform cu originalul”, insotite de traducere autorizata in limba romana. </w:t>
            </w:r>
            <w:r w:rsidRPr="00796B1F">
              <w:rPr>
                <w:lang w:val="en-US"/>
              </w:rPr>
              <w:br/>
              <w:t>Modalitatea de indeplinire </w:t>
            </w:r>
            <w:r w:rsidRPr="00796B1F">
              <w:rPr>
                <w:lang w:val="en-US"/>
              </w:rPr>
              <w:br/>
              <w:t>Corespondent DUAE - Partea IV – Criterii de selectie – B- Situatia economica si financiara. </w:t>
            </w:r>
            <w:r w:rsidRPr="00796B1F">
              <w:rPr>
                <w:lang w:val="en-US"/>
              </w:rPr>
              <w:br/>
            </w:r>
            <w:r w:rsidRPr="00796B1F">
              <w:rPr>
                <w:lang w:val="en-US"/>
              </w:rPr>
              <w:br/>
              <w:t>Se va completa initial DUAE de catre operatorii economici participanti la procedura de atribuire (ofertant/ofertant asociat/tert sustinator) cu informatiile aferente situatiei lor,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w:t>
            </w:r>
            <w:r w:rsidRPr="00796B1F">
              <w:rPr>
                <w:lang w:val="en-US"/>
              </w:rPr>
              <w:br/>
              <w:t>Bilanturile contabile sau extrase de bilant vizate si înregistrate de organele competente pe ultimii 3 ani, raport de audit, sau alte documente edificatoare, care sa reflecte o imagine fidela a situatiei economice si financiare a candidatului/ofertantului - în copie lizibila cu mentiunea „conform cu originalul”. </w:t>
            </w:r>
            <w:r w:rsidRPr="00796B1F">
              <w:rPr>
                <w:lang w:val="en-US"/>
              </w:rPr>
              <w:br/>
            </w:r>
            <w:r w:rsidRPr="00796B1F">
              <w:rPr>
                <w:lang w:val="en-US"/>
              </w:rPr>
              <w:br/>
              <w:t>Ofertantul va face conversia valorilor la cursul lei/alta moneda mediu comunicat de BNR pentru anul respectiv; de exemplu pentru euro dupa cum urmeaza: </w:t>
            </w:r>
            <w:r w:rsidRPr="00796B1F">
              <w:rPr>
                <w:lang w:val="en-US"/>
              </w:rPr>
              <w:br/>
              <w:t>Anul 2013: 1 euro=4,4190 lei; </w:t>
            </w:r>
            <w:r w:rsidRPr="00796B1F">
              <w:rPr>
                <w:lang w:val="en-US"/>
              </w:rPr>
              <w:br/>
              <w:t>Anul 2014: 1 euro=4,4446 lei. </w:t>
            </w:r>
            <w:r w:rsidRPr="00796B1F">
              <w:rPr>
                <w:lang w:val="en-US"/>
              </w:rPr>
              <w:br/>
              <w:t>Anul 2015: 1 euro=4,4450 lei; </w:t>
            </w:r>
            <w:r w:rsidRPr="00796B1F">
              <w:rPr>
                <w:lang w:val="en-US"/>
              </w:rPr>
              <w:br/>
              <w:t>Pentru alte monede se va utiliza cursul mediu BNR aferent fiecarui an in parte. (www.bnr.ro). Documentele vor fi prezentate cu mentiunea „conform cu originalul”, insotite de traducere autorizata in limba romana. </w:t>
            </w:r>
            <w:r w:rsidRPr="00796B1F">
              <w:rPr>
                <w:lang w:val="en-US"/>
              </w:rPr>
              <w:br/>
              <w:t>b) Capacitatea economica si financiara a ofertantului poate fi sustinuta pentru indeplinirea contractului de catre unul sau mai multi terti, in conditiile prevazute de art.196 din Legea 99/2016. În cazul în care ofertantul îsi demonstreaza situatia economica si financiara invocând sustinerea unui/unor tert/terti, atunci acesta are obligatia de a dovedi entitatii contractante ca a luat toate masurile necesare pentru a avea acces în orice moment la resursele necesare, prezentând un angajament în acest sens din partea tertului/tertilor, </w:t>
            </w:r>
            <w:r w:rsidRPr="00796B1F">
              <w:rPr>
                <w:lang w:val="en-US"/>
              </w:rPr>
              <w:br/>
              <w:t>în original. </w:t>
            </w:r>
            <w:r w:rsidRPr="00796B1F">
              <w:rPr>
                <w:lang w:val="en-US"/>
              </w:rPr>
              <w:br/>
              <w:t>Odata cu angajamentul de sustinere, ofertantul/ candidatul are obligatia sa prezinte documente transmise acestuia de catre tertul/tertii sustinator/sustinatori, din care sa rezulte modul efectiv prin care tertul/tertii sustinator/sustinatori va/vor asigura îndeplinirea propriului angajament de sustinere, documente care se vor constitui anexe la respectivul angajament. </w:t>
            </w:r>
            <w:r w:rsidRPr="00796B1F">
              <w:rPr>
                <w:lang w:val="en-US"/>
              </w:rPr>
              <w:br/>
              <w:t>În cazul în care sustinerea tertului/tertilor vizeaza resurse netransferabile, angajamentul asigura entitatii contractante îndeplinirea obligatiilor asumate prin acesta, în situatia în care contractantul întâmpina dificultati pe parcursul derularii contractului. </w:t>
            </w:r>
            <w:r w:rsidRPr="00796B1F">
              <w:rPr>
                <w:lang w:val="en-US"/>
              </w:rPr>
              <w:br/>
              <w:t>In cazul in care operatorul economic intampina dificultati pe parcursul executarii contractului, Achizitorul va avea dreptul de a urmari orice pretentie la daune pe care le-ar putea avea operatorul economic impotriva tertului/tertilor sustinator(i) pentru nerespectarea obligatiilor asumate prin angajamentul ferm de sustinere. In acest sens operatorul economic cesioneaza, cu titlu de garantie, in favoarea Achizitorului, orice drept la despagubire impotriva tertului/tertilor sustinator(i) pentru nerespectarea obligatiilor asumate prin angajamentul ferm de sustinere. Operatorul economic si tertul/tertii sustinator/sustinatori vor raspunde în mod solidar pentru executarea contractului sectorial/acordului-cadru. Raspunderea solidara a tertului/tertilor sustinator/sustinatori se va angaja sub conditia neîndeplinirii de catre acesta/acestia a obligatiilor de sustinere asumate prin angajament. </w:t>
            </w:r>
            <w:r w:rsidRPr="00796B1F">
              <w:rPr>
                <w:lang w:val="en-US"/>
              </w:rPr>
              <w:br/>
              <w:t>Tertul/tertii care asigura sustinerea în ceea ce priveste îndeplinirea criteriilor referitoare la situatia economica si financiara vor demonstra ca îndeplineste/îndeplinesc cerinte solicitate mai sus ofertantilor, si nu se încadreaza în motivele de excludere prevazute la art. 177, 178 si 180 din Legea 99/2016. </w:t>
            </w:r>
            <w:r w:rsidRPr="00796B1F">
              <w:rPr>
                <w:lang w:val="en-US"/>
              </w:rPr>
              <w:br/>
              <w:t>Nota: </w:t>
            </w:r>
            <w:r w:rsidRPr="00796B1F">
              <w:rPr>
                <w:lang w:val="en-US"/>
              </w:rPr>
              <w:br/>
              <w:t>In cazul in care ofertantul reprezinta un grup de operatori economici, cerinta minima privind situatia economica si financiara poate fi indeplinita prin cumul. Daca ofertantul/ grupul de operatori isi demonstreaza indeplinirea cerintei minime privind situatia economica si financiara invocand sustinerea acordata de catre unul sau mai multi sustinatori, cerinta privind cifra de afaceri va fi îndeplinita prin cumularea capacitatii economice a tertului/tertilor cu cea a ofertantului/ grupului de operatori, dupa caz, cu precizarea ca sustinerea va fi acordata asocierii si nu unuia dintre asociati. </w:t>
            </w:r>
            <w:r w:rsidRPr="00796B1F">
              <w:rPr>
                <w:lang w:val="en-US"/>
              </w:rPr>
              <w:br/>
              <w:t>Modalitatea de indeplinire </w:t>
            </w:r>
            <w:r w:rsidRPr="00796B1F">
              <w:rPr>
                <w:lang w:val="en-US"/>
              </w:rPr>
              <w:br/>
              <w:t>Ofertantii vor prezenta pentru fiecare tert/terti: </w:t>
            </w:r>
            <w:r w:rsidRPr="00796B1F">
              <w:rPr>
                <w:lang w:val="en-US"/>
              </w:rPr>
              <w:br/>
            </w:r>
            <w:r w:rsidRPr="00796B1F">
              <w:rPr>
                <w:lang w:val="en-US"/>
              </w:rPr>
              <w:br/>
            </w:r>
            <w:r w:rsidRPr="00796B1F">
              <w:rPr>
                <w:lang w:val="en-US"/>
              </w:rPr>
              <w:br/>
              <w:t>-Se va completa initial DUAE, urmand ca documentele justificative sa fie prezentate doar la solicitarea entitatii contractante de catre ofertantul clasat pe locul I in clasamentul întocmit la finalizarea evaluarii ofertelor. </w:t>
            </w:r>
            <w:r w:rsidRPr="00796B1F">
              <w:rPr>
                <w:lang w:val="en-US"/>
              </w:rPr>
              <w:br/>
              <w:t>-ofertantii odata cu depunerea DUAE vor prezenta si angajamentul tertului sustinator, acordul de asociere si / sau acordul de subcontractare conf.Notificare nr.256/08.12.2016 ANAP. </w:t>
            </w:r>
            <w:r w:rsidRPr="00796B1F">
              <w:rPr>
                <w:lang w:val="en-US"/>
              </w:rPr>
              <w:br/>
            </w:r>
            <w:r w:rsidRPr="00796B1F">
              <w:rPr>
                <w:lang w:val="en-US"/>
              </w:rPr>
              <w:br/>
            </w:r>
            <w:r w:rsidRPr="00796B1F">
              <w:rPr>
                <w:lang w:val="en-US"/>
              </w:rPr>
              <w:br/>
              <w:t>Documente justificative: </w:t>
            </w:r>
            <w:r w:rsidRPr="00796B1F">
              <w:rPr>
                <w:lang w:val="en-US"/>
              </w:rPr>
              <w:br/>
              <w:t>-Formularele 25, din Sectiunea III – Formulare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III.2.3)  </w:t>
            </w:r>
          </w:p>
        </w:tc>
        <w:tc>
          <w:tcPr>
            <w:tcW w:w="0" w:type="auto"/>
            <w:shd w:val="clear" w:color="auto" w:fill="F2F3F7"/>
            <w:vAlign w:val="center"/>
            <w:hideMark/>
          </w:tcPr>
          <w:p w:rsidR="00796B1F" w:rsidRPr="00796B1F" w:rsidRDefault="00796B1F" w:rsidP="00796B1F">
            <w:pPr>
              <w:rPr>
                <w:lang w:val="en-US"/>
              </w:rPr>
            </w:pPr>
            <w:r w:rsidRPr="00796B1F">
              <w:rPr>
                <w:b/>
                <w:bCs/>
                <w:lang w:val="en-US"/>
              </w:rPr>
              <w:t>Capacitatea tehnica</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Informatii si formalitati necesare pentru evaluarea respectarii cerintelor mentionate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a) Experienta similara </w:t>
            </w:r>
            <w:r w:rsidRPr="00796B1F">
              <w:rPr>
                <w:lang w:val="en-US"/>
              </w:rPr>
              <w:br/>
              <w:t>Cerinta 1 - Ofertantul va prezenta ca dovada experientei necesare pentru executarea contractului o lista a principalelor lucrari similare cu obiectul procedurii executate în ultimii 5 ani; lista va contine valori, perioade de executie, beneficiari, indiferent daca acestia din urma sunt entitati contractante sau clienti privati, din care sa rezulte ca a executat: </w:t>
            </w:r>
            <w:r w:rsidRPr="00796B1F">
              <w:rPr>
                <w:lang w:val="en-US"/>
              </w:rPr>
              <w:br/>
              <w:t>- lucrari similare cu obiectul procedurii in domeniul feroviar executate în ultimii 5 ani in valoare cumulata de minim 201.600,00 lei ( fara TVA), indeplinirea acestui nivel valoric urmand a fi demonstrata prin valoarea lucrarilor similare realizate la nivelul a cel putin unui sau mai multor contracte. </w:t>
            </w:r>
            <w:r w:rsidRPr="00796B1F">
              <w:rPr>
                <w:lang w:val="en-US"/>
              </w:rPr>
              <w:br/>
              <w:t>Ultimii 5 ani pentru lucrari, se calculeaza pâna la data limita de depunere a ofertelor stabilita initial (prin anuntul/invitatia), chiar daca ulterior initierii procedurii entitatea contractanta va decala aceasta data. </w:t>
            </w:r>
            <w:r w:rsidRPr="00796B1F">
              <w:rPr>
                <w:lang w:val="en-US"/>
              </w:rPr>
              <w:br/>
            </w:r>
            <w:r w:rsidRPr="00796B1F">
              <w:rPr>
                <w:lang w:val="en-US"/>
              </w:rPr>
              <w:br/>
              <w:t>NOTA: executia de lucrari noi de linii CF, se accepta ca lucrare similara, deoarece lucrarile de construc?ii a liniilor CF sunt de amploare mai mare decat lucrarile de intretinere, procesele tehnologice fiind similare pentru activitati comune. </w:t>
            </w:r>
            <w:r w:rsidRPr="00796B1F">
              <w:rPr>
                <w:lang w:val="en-US"/>
              </w:rPr>
              <w:br/>
            </w:r>
            <w:r w:rsidRPr="00796B1F">
              <w:rPr>
                <w:lang w:val="en-US"/>
              </w:rPr>
              <w:br/>
              <w:t>Pentru sustinerea experientei similare contractele prezentate vor fi insotite de certificate/documente emise sau contrasemnate de o autoritate ori de catre clientul beneficiar care probeaza/ confirma indeplinirea cerintelor de calificare (copii lizibile cu mentiunea conform cu originalul de pe parti relevante din contracte sau procese verbale de receptie la terminarea lucrarilor sau recomandare din partea beneficiarilor, documente constatatoare sau alte documente din care sa rezulte ca executia lucrarilor a fost efectuta la un standard de calitate corespunzator si au fost duse la bun sfarsit). </w:t>
            </w:r>
            <w:r w:rsidRPr="00796B1F">
              <w:rPr>
                <w:lang w:val="en-US"/>
              </w:rPr>
              <w:br/>
              <w:t>Modul de calcul al perioadei nu va fi afectat de eventuale decalari ale termenului limita prevazut in anuntul de participare publicat initial. </w:t>
            </w:r>
            <w:r w:rsidRPr="00796B1F">
              <w:rPr>
                <w:lang w:val="en-US"/>
              </w:rPr>
              <w:br/>
              <w:t>Contractele la care fac referinta documentele prezentate trebuie sa acopere categoriile de lucrari solicitate. Daca participarea la realizarea contractelor mentionate s-a facut in alta calitate decat cea de contractant unic, atunci se vor specifica doar categoriile de lucrari executate efectiv numai de catre ofertant. </w:t>
            </w:r>
            <w:r w:rsidRPr="00796B1F">
              <w:rPr>
                <w:lang w:val="en-US"/>
              </w:rPr>
              <w:br/>
            </w:r>
            <w:r w:rsidRPr="00796B1F">
              <w:rPr>
                <w:lang w:val="en-US"/>
              </w:rPr>
              <w:br/>
              <w:t>Modalitate de indeplinire: </w:t>
            </w:r>
            <w:r w:rsidRPr="00796B1F">
              <w:rPr>
                <w:lang w:val="en-US"/>
              </w:rPr>
              <w:br/>
              <w:t>Ofertantii vor prezenta: </w:t>
            </w:r>
            <w:r w:rsidRPr="00796B1F">
              <w:rPr>
                <w:lang w:val="en-US"/>
              </w:rPr>
              <w:br/>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w:t>
            </w:r>
            <w:r w:rsidRPr="00796B1F">
              <w:rPr>
                <w:lang w:val="en-US"/>
              </w:rPr>
              <w:br/>
              <w:t>- contracte de executie lucrari </w:t>
            </w:r>
            <w:r w:rsidRPr="00796B1F">
              <w:rPr>
                <w:lang w:val="en-US"/>
              </w:rPr>
              <w:br/>
              <w:t>--certificate/documente emise sau contrasemnate de o autoritate ori de catre clientul beneficiar care probeaza/ confirma indeplinirea cerintelor de calificare (copii lizibile cu mentiunea conform cu originalul de pe parti relevante din contracte sau procese verbale de receptie la terminarea lucrarilo sau recomandare din partea beneficiarilor sau documente constatatoare, din care sa rezulte ca executarea lucrarilor a fost efectuta la un standard de calitate corespunzator.) </w:t>
            </w:r>
            <w:r w:rsidRPr="00796B1F">
              <w:rPr>
                <w:lang w:val="en-US"/>
              </w:rPr>
              <w:br/>
              <w:t>Ofertantul va face conversia valorilor la cursul lei/alta moneda mediu comunicat de BNR pentru anul respectiv, de exemplu pentru euro dupa cum urmeaza: </w:t>
            </w:r>
            <w:r w:rsidRPr="00796B1F">
              <w:rPr>
                <w:lang w:val="en-US"/>
              </w:rPr>
              <w:br/>
            </w:r>
            <w:r w:rsidRPr="00796B1F">
              <w:rPr>
                <w:lang w:val="en-US"/>
              </w:rPr>
              <w:br/>
              <w:t>Anul 2013: 1 euro=4,4190 lei; </w:t>
            </w:r>
            <w:r w:rsidRPr="00796B1F">
              <w:rPr>
                <w:lang w:val="en-US"/>
              </w:rPr>
              <w:br/>
              <w:t>Anul 2014: 1 euro=4,4446 lei; </w:t>
            </w:r>
            <w:r w:rsidRPr="00796B1F">
              <w:rPr>
                <w:lang w:val="en-US"/>
              </w:rPr>
              <w:br/>
              <w:t>Anul 2015: 1 euro=4,4450 lei. </w:t>
            </w:r>
            <w:r w:rsidRPr="00796B1F">
              <w:rPr>
                <w:lang w:val="en-US"/>
              </w:rPr>
              <w:br/>
              <w:t>Pentru alte monede se va utiliza cursul mediu BNR aferent fiecarui an în parte. </w:t>
            </w:r>
            <w:r w:rsidRPr="00796B1F">
              <w:rPr>
                <w:lang w:val="en-US"/>
              </w:rPr>
              <w:br/>
              <w:t>Modalitatea de indeplinire </w:t>
            </w:r>
            <w:r w:rsidRPr="00796B1F">
              <w:rPr>
                <w:lang w:val="en-US"/>
              </w:rPr>
              <w:br/>
              <w:t>a) Experienta similara </w:t>
            </w:r>
            <w:r w:rsidRPr="00796B1F">
              <w:rPr>
                <w:lang w:val="en-US"/>
              </w:rPr>
              <w:br/>
              <w:t>Cerinta 1 - Ofertantul va prezenta ca dovada experientei necesare pentru executarea contractului o lista a principalelor lucrari similare cu obiectul procedurii executate în ultimii 5 ani; lista va contine valori, perioade de executie, beneficiari, indiferent daca acestia din urma sunt entitati contractante sau clienti privati, din care sa rezulte ca a executat: </w:t>
            </w:r>
            <w:r w:rsidRPr="00796B1F">
              <w:rPr>
                <w:lang w:val="en-US"/>
              </w:rPr>
              <w:br/>
              <w:t>- lucrari similare cu obiectul procedurii in domeniul feroviar executate în ultimii 5 ani in valoare cumulata de minim 201.600,00 lei ( fara TVA), indeplinirea acestui nivel valoric urmand a fi demonstrata prin valoarea lucrarilor similare realizate la nivelul a cel putin unui sau mai multor contracte. </w:t>
            </w:r>
            <w:r w:rsidRPr="00796B1F">
              <w:rPr>
                <w:lang w:val="en-US"/>
              </w:rPr>
              <w:br/>
              <w:t>Ultimii 5 ani pentru lucrari, se calculeaza pâna la data limita de depunere a ofertelor stabilita initial (prin anuntul/invitatia), chiar daca ulterior initierii procedurii entitatea contractanta va decala aceasta data. </w:t>
            </w:r>
            <w:r w:rsidRPr="00796B1F">
              <w:rPr>
                <w:lang w:val="en-US"/>
              </w:rPr>
              <w:br/>
            </w:r>
            <w:r w:rsidRPr="00796B1F">
              <w:rPr>
                <w:lang w:val="en-US"/>
              </w:rPr>
              <w:br/>
              <w:t>NOTA: executia de lucrari noi de linii CF, se accepta ca lucrare similara, deoarece lucrarile de construc?ii a liniilor CF sunt de amploare mai mare decat lucrarile de intretinere, procesele tehnologice fiind similare pentru activitati comune. </w:t>
            </w:r>
            <w:r w:rsidRPr="00796B1F">
              <w:rPr>
                <w:lang w:val="en-US"/>
              </w:rPr>
              <w:br/>
            </w:r>
            <w:r w:rsidRPr="00796B1F">
              <w:rPr>
                <w:lang w:val="en-US"/>
              </w:rPr>
              <w:br/>
              <w:t>Pentru sustinerea experientei similare contractele prezentate vor fi insotite de certificate/documente emise sau contrasemnate de o autoritate ori de catre clientul beneficiar care probeaza/ confirma indeplinirea cerintelor de calificare (copii lizibile cu mentiunea conform cu originalul de pe parti relevante din contracte sau procese verbale de receptie la terminarea lucrarilor sau recomandare din partea beneficiarilor, documente constatatoare sau alte documente din care sa rezulte ca executia lucrarilor a fost efectuta la un standard de calitate corespunzator si au fost duse la bun sfarsit). </w:t>
            </w:r>
            <w:r w:rsidRPr="00796B1F">
              <w:rPr>
                <w:lang w:val="en-US"/>
              </w:rPr>
              <w:br/>
              <w:t>Modul de calcul al perioadei nu va fi afectat de eventuale decalari ale termenului limita prevazut in anuntul de participare publicat initial. </w:t>
            </w:r>
            <w:r w:rsidRPr="00796B1F">
              <w:rPr>
                <w:lang w:val="en-US"/>
              </w:rPr>
              <w:br/>
              <w:t>Contractele la care fac referinta documentele prezentate trebuie sa acopere categoriile de lucrari solicitate. Daca participarea la realizarea contractelor mentionate s-a facut in alta calitate decat cea de contractant unic, atunci se vor specifica doar categoriile de lucrari executate efectiv numai de catre ofertant. </w:t>
            </w:r>
            <w:r w:rsidRPr="00796B1F">
              <w:rPr>
                <w:lang w:val="en-US"/>
              </w:rPr>
              <w:br/>
            </w:r>
            <w:r w:rsidRPr="00796B1F">
              <w:rPr>
                <w:lang w:val="en-US"/>
              </w:rPr>
              <w:br/>
              <w:t>Modalitate de indeplinire: </w:t>
            </w:r>
            <w:r w:rsidRPr="00796B1F">
              <w:rPr>
                <w:lang w:val="en-US"/>
              </w:rPr>
              <w:br/>
              <w:t>Ofertantii vor prezenta: </w:t>
            </w:r>
            <w:r w:rsidRPr="00796B1F">
              <w:rPr>
                <w:lang w:val="en-US"/>
              </w:rPr>
              <w:br/>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w:t>
            </w:r>
            <w:r w:rsidRPr="00796B1F">
              <w:rPr>
                <w:lang w:val="en-US"/>
              </w:rPr>
              <w:br/>
              <w:t>- contracte de executie lucrari </w:t>
            </w:r>
            <w:r w:rsidRPr="00796B1F">
              <w:rPr>
                <w:lang w:val="en-US"/>
              </w:rPr>
              <w:br/>
              <w:t>--certificate/documente emise sau contrasemnate de o autoritate ori de catre clientul beneficiar care probeaza/ confirma indeplinirea cerintelor de calificare (copii lizibile cu mentiunea conform cu originalul de pe parti relevante din contracte sau procese verbale de receptie la terminarea lucrarilo sau recomandare din partea beneficiarilor sau documente constatatoare, din care sa rezulte ca executarea lucrarilor a fost efectuta la un standard de calitate corespunzator.) </w:t>
            </w:r>
            <w:r w:rsidRPr="00796B1F">
              <w:rPr>
                <w:lang w:val="en-US"/>
              </w:rPr>
              <w:br/>
              <w:t>Ofertantul va face conversia valorilor la cursul lei/alta moneda mediu comunicat de BNR pentru anul respectiv, de exemplu pentru euro dupa cum urmeaza: </w:t>
            </w:r>
            <w:r w:rsidRPr="00796B1F">
              <w:rPr>
                <w:lang w:val="en-US"/>
              </w:rPr>
              <w:br/>
            </w:r>
            <w:r w:rsidRPr="00796B1F">
              <w:rPr>
                <w:lang w:val="en-US"/>
              </w:rPr>
              <w:br/>
              <w:t>Anul 2013: 1 euro=4,4190 lei; </w:t>
            </w:r>
            <w:r w:rsidRPr="00796B1F">
              <w:rPr>
                <w:lang w:val="en-US"/>
              </w:rPr>
              <w:br/>
              <w:t>Anul 2014: 1 euro=4,4446 lei; </w:t>
            </w:r>
            <w:r w:rsidRPr="00796B1F">
              <w:rPr>
                <w:lang w:val="en-US"/>
              </w:rPr>
              <w:br/>
              <w:t>Anul 2015: 1 euro=4,4450 lei. </w:t>
            </w:r>
            <w:r w:rsidRPr="00796B1F">
              <w:rPr>
                <w:lang w:val="en-US"/>
              </w:rPr>
              <w:br/>
              <w:t>Pentru alte monede se va utiliza cursul mediu BNR aferent fiecarui an în parte. </w:t>
            </w:r>
            <w:r w:rsidRPr="00796B1F">
              <w:rPr>
                <w:lang w:val="en-US"/>
              </w:rPr>
              <w:br/>
              <w:t>b)Calificarile educationale si profesionale detinute de persoanele responsabile pentru îndeplinirea contractului si/ sau personalul de conducere”. </w:t>
            </w:r>
            <w:r w:rsidRPr="00796B1F">
              <w:rPr>
                <w:lang w:val="en-US"/>
              </w:rPr>
              <w:br/>
              <w:t>Ofertantul trebuie sa demonstreze ca dispune de resursele umane strict necesare îndeplinirii în bune conditii a contractului si care pot fi desemnati pentru urmatoarele functii: </w:t>
            </w:r>
            <w:r w:rsidRPr="00796B1F">
              <w:rPr>
                <w:lang w:val="en-US"/>
              </w:rPr>
              <w:br/>
              <w:t>1. -responsabil CQ. </w:t>
            </w:r>
            <w:r w:rsidRPr="00796B1F">
              <w:rPr>
                <w:lang w:val="en-US"/>
              </w:rPr>
              <w:br/>
              <w:t>Competente, aptitudini: </w:t>
            </w:r>
            <w:r w:rsidRPr="00796B1F">
              <w:rPr>
                <w:lang w:val="en-US"/>
              </w:rPr>
              <w:br/>
              <w:t>-experienta specifica dovedita prin implicarea in cel putin un contract in care a avut atributii similare cu cele pe care le va avea in contractul ce urmeaza a fi incheiat; </w:t>
            </w:r>
            <w:r w:rsidRPr="00796B1F">
              <w:rPr>
                <w:lang w:val="en-US"/>
              </w:rPr>
              <w:br/>
              <w:t>2. responsabil SSM; </w:t>
            </w:r>
            <w:r w:rsidRPr="00796B1F">
              <w:rPr>
                <w:lang w:val="en-US"/>
              </w:rPr>
              <w:br/>
              <w:t>Competente, aptitudini: </w:t>
            </w:r>
            <w:r w:rsidRPr="00796B1F">
              <w:rPr>
                <w:lang w:val="en-US"/>
              </w:rPr>
              <w:br/>
              <w:t>-experienta specifica dovedita prin implicarea in cel putin un contract in care a avut atributii similare cu cele pe care le va avea in contractul ce urmeaza a fi incheiat; </w:t>
            </w:r>
            <w:r w:rsidRPr="00796B1F">
              <w:rPr>
                <w:lang w:val="en-US"/>
              </w:rPr>
              <w:br/>
            </w:r>
            <w:r w:rsidRPr="00796B1F">
              <w:rPr>
                <w:lang w:val="en-US"/>
              </w:rPr>
              <w:br/>
              <w:t>Pentru operatorii economici care prezinta experti straini se vor prezenta documentele echivalente emise în statul de resedinta, în termen de valabilitate la momentul prezentarii, urmând ca la semnarea contractului (în cazul în care vor fi declarati câstigatori) sa prezinte documentele recunoscute de autoritatile române. </w:t>
            </w:r>
            <w:r w:rsidRPr="00796B1F">
              <w:rPr>
                <w:lang w:val="en-US"/>
              </w:rPr>
              <w:br/>
              <w:t>Modalitatea de indeplinire </w:t>
            </w:r>
            <w:r w:rsidRPr="00796B1F">
              <w:rPr>
                <w:lang w:val="en-US"/>
              </w:rPr>
              <w:br/>
              <w:t>Ofertantii vor prezenta: </w:t>
            </w:r>
            <w:r w:rsidRPr="00796B1F">
              <w:rPr>
                <w:lang w:val="en-US"/>
              </w:rPr>
              <w:br/>
              <w:t>Corespondent DUAE - Partea IV – Criterii de selectie – C- Capacitatea tehnica si profesionala) </w:t>
            </w:r>
            <w:r w:rsidRPr="00796B1F">
              <w:rPr>
                <w:lang w:val="en-US"/>
              </w:rPr>
              <w:br/>
            </w:r>
            <w:r w:rsidRPr="00796B1F">
              <w:rPr>
                <w:lang w:val="en-US"/>
              </w:rPr>
              <w:br/>
              <w:t>- se va completa initial DUAE de catre operatorii economici participanti la procedura de atribuire (ofertant/ofertant asociat/tert sustinator) cu informatiile aferente situatiei lor,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t>Documente justificative pot fi: </w:t>
            </w:r>
            <w:r w:rsidRPr="00796B1F">
              <w:rPr>
                <w:lang w:val="en-US"/>
              </w:rPr>
              <w:br/>
              <w:t>- CV prin care sa se demonstreze indeplinirea cerintelor solicitate. CV-ul va fi semnat de catre titular si insusit, sub semnatura si stampila, de catre reprezentantul ofertantului. La CV se vor atasa in copie ” conform cu originalul” diplome, certificate, atestate, legitimatii sau orice alte documente edificatoare care sa ateste calificarile persoanelor nominalizate-Formular 8; </w:t>
            </w:r>
            <w:r w:rsidRPr="00796B1F">
              <w:rPr>
                <w:lang w:val="en-US"/>
              </w:rPr>
              <w:br/>
              <w:t>- documente relevante in dovedirea experientei specifice, dupa caz: recomandare/ fisa de post/ contract de munca/ contract de colaborare/ contract de prestari servicii/ proces-verbal de finalizare contract; </w:t>
            </w:r>
            <w:r w:rsidRPr="00796B1F">
              <w:rPr>
                <w:lang w:val="en-US"/>
              </w:rPr>
              <w:br/>
              <w:t>- orice document prin care sa demonstreze relatia contractuala dintre persoanele nominalizate si ofertant (extras Revisal/ contract de munca/ contract prestari servicii, etc.). In cazul in care responsbilul solicitat nu este angajat al ofertantului, se va prezenta Declaratia de disponibilitate (semnata de titular) - Formularul 9, cu referire stricta la obiectul contractului ce face obiectul prezentei proceduri. </w:t>
            </w:r>
            <w:r w:rsidRPr="00796B1F">
              <w:rPr>
                <w:lang w:val="en-US"/>
              </w:rPr>
              <w:br/>
              <w:t>Ofertantul poate suplimenta lista de personal minim, pentru fiecare pozitie propusa, astfel incat contractul sa fie indeplinit la termen si conform cerintelor de calitate solicitate de entitatea contractanta. </w:t>
            </w:r>
            <w:r w:rsidRPr="00796B1F">
              <w:rPr>
                <w:lang w:val="en-US"/>
              </w:rPr>
              <w:br/>
              <w:t>c)Declaratie privind efectivele medii anuale ale personalului angajat si numarul membrilor personalului de conducere ” pe ultimii 3 ani </w:t>
            </w:r>
            <w:r w:rsidRPr="00796B1F">
              <w:rPr>
                <w:lang w:val="en-US"/>
              </w:rPr>
              <w:br/>
              <w:t>Modalitatea de indeplinire </w:t>
            </w:r>
            <w:r w:rsidRPr="00796B1F">
              <w:rPr>
                <w:lang w:val="en-US"/>
              </w:rPr>
              <w:br/>
              <w:t>-se va completa DUAE de catre operatorii economici participanti la procedura de atribuire (ofertant/ofertant asociat/tert sustinator) cu informatiile aferente situatiei lor, urmând ca documentele justificative sa fie prezentate doar la solicitarea autoritatii contractante de catre ofertantul clasat pe locul I în clasamentul intermediar întocmit la finalizarea evaluarii ofertelor. </w:t>
            </w:r>
            <w:r w:rsidRPr="00796B1F">
              <w:rPr>
                <w:lang w:val="en-US"/>
              </w:rPr>
              <w:br/>
              <w:t>d) Ofertantul va dispune de utilaje, instalatii, echipamente tehnice, necesare pentru îndeplinirea contractului conform caietului de sarcini.</w:t>
            </w:r>
            <w:r w:rsidRPr="00796B1F">
              <w:rPr>
                <w:lang w:val="en-US"/>
              </w:rPr>
              <w:br/>
            </w:r>
            <w:r w:rsidRPr="00796B1F">
              <w:rPr>
                <w:lang w:val="en-US"/>
              </w:rPr>
              <w:br/>
              <w:t>Modalitate de indeplinire:</w:t>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w:t>
            </w:r>
            <w:r w:rsidRPr="00796B1F">
              <w:rPr>
                <w:lang w:val="en-US"/>
              </w:rPr>
              <w:br/>
            </w:r>
            <w:r w:rsidRPr="00796B1F">
              <w:rPr>
                <w:lang w:val="en-US"/>
              </w:rPr>
              <w:br/>
              <w:t>Documente justificative:</w:t>
            </w:r>
            <w:r w:rsidRPr="00796B1F">
              <w:rPr>
                <w:lang w:val="en-US"/>
              </w:rPr>
              <w:br/>
              <w:t>-contracte de inchiriere/ alte documente prin care sa demonstreze ca detine sau are drept de folosinta dupa caz, in functie de forma in care va dispune de acestea </w:t>
            </w:r>
            <w:r w:rsidRPr="00796B1F">
              <w:rPr>
                <w:lang w:val="en-US"/>
              </w:rPr>
              <w:br/>
              <w:t>Modalitatea de indeplinire </w:t>
            </w:r>
            <w:r w:rsidRPr="00796B1F">
              <w:rPr>
                <w:lang w:val="en-US"/>
              </w:rPr>
              <w:br/>
              <w:t>Ofertantii vor prezenta:</w:t>
            </w:r>
            <w:r w:rsidRPr="00796B1F">
              <w:rPr>
                <w:lang w:val="en-US"/>
              </w:rPr>
              <w:br/>
              <w:t>Corespondent DUAE - Partea IV – Criterii de selectie – C- Capacitatea tehnica si profesionala)</w:t>
            </w:r>
            <w:r w:rsidRPr="00796B1F">
              <w:rPr>
                <w:lang w:val="en-US"/>
              </w:rPr>
              <w:br/>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w:t>
            </w:r>
            <w:r w:rsidRPr="00796B1F">
              <w:rPr>
                <w:lang w:val="en-US"/>
              </w:rPr>
              <w:br/>
            </w:r>
            <w:r w:rsidRPr="00796B1F">
              <w:rPr>
                <w:lang w:val="en-US"/>
              </w:rPr>
              <w:br/>
            </w:r>
            <w:r w:rsidRPr="00796B1F">
              <w:rPr>
                <w:lang w:val="en-US"/>
              </w:rPr>
              <w:br/>
              <w:t>Documente justificative pot fi:</w:t>
            </w:r>
            <w:r w:rsidRPr="00796B1F">
              <w:rPr>
                <w:lang w:val="en-US"/>
              </w:rPr>
              <w:br/>
              <w:t>- contracte de inchiriere/ alte documente prin care sa demonstreze ca detine sau are drept de folosinta dupa caz, in functie de forma in care va dispune de acestea </w:t>
            </w:r>
            <w:r w:rsidRPr="00796B1F">
              <w:rPr>
                <w:lang w:val="en-US"/>
              </w:rPr>
              <w:br/>
              <w:t>e) Capacitatea tehnica si profesionala a ofertantului poate fi sustinuta pentru indeplinirea contractului de catre unul sau mai multi terti, in conditiile prevazute de art.196 din Legea 99/2016. În cazul în care ofertantul îsi demonstreaza capacitatea tehnica si profesionala invocând sustinerea unui/unor tert/terti, atunci acesta are obligatia de a dovedi entitatii contractante ca a luat toate masurile necesare pentru a avea acces în orice moment la resursele necesare, prezentând un angajament în acest sens din partea tertului/tertilor,</w:t>
            </w:r>
            <w:r w:rsidRPr="00796B1F">
              <w:rPr>
                <w:lang w:val="en-US"/>
              </w:rPr>
              <w:br/>
              <w:t>în original, prin care aceasta confirma faptul ca va pune la dispozitie ofertantului resursele tehnice si profesionale invocate.</w:t>
            </w:r>
            <w:r w:rsidRPr="00796B1F">
              <w:rPr>
                <w:lang w:val="en-US"/>
              </w:rPr>
              <w:br/>
              <w:t>Odata cu angajamentul de sustinere, ofertantul/candidatul are obligatia sa prezinte documente transmise acestuia de catre tertul/tertii sustinator/sustinatori, din care sa rezulte modul efectiv prin care tertul/tertii sustinator/sustinatori va/vor asigura îndeplinirea propriului angajament de sustinere, documente care se vor constitui anexe la respectivul angajament.</w:t>
            </w:r>
            <w:r w:rsidRPr="00796B1F">
              <w:rPr>
                <w:lang w:val="en-US"/>
              </w:rPr>
              <w:br/>
              <w:t>In cazul in care operatorul economic intampina dificultati pe parcursul executarii contractului, Achizitorul va avea dreptul de a urmari orice pretentie la daune pe care le-ar putea avea operatorul economic impotriva tertului/tertilor sustinator(i) pentru nerespectarea obligatiilor asumate prin angajamentul ferm de sustinere. In acest sens operatorul economic cesioneaza, cu titlu de garantie, in favoarea Achizitorului, orice drept la despagubire impotriva tertului/tertilor sustinator(i) pentru nerespectarea obligatiilor asumate prin angajamentul ferm de sustinere</w:t>
            </w:r>
            <w:r w:rsidRPr="00796B1F">
              <w:rPr>
                <w:lang w:val="en-US"/>
              </w:rPr>
              <w:br/>
              <w:t>Atunci cand operatorul economic invoca sustinerea unui/unor tert/terti în ceea ce priveste îndeplinirea criteriilor referitoare la calificarile educationale si profesionale prevazute la art. 192 lit. g) din legea 99/2016, atunci tertul va desfasura efectiv lucrarile sau serviciile în legatura cu care sunt necesare respectivele calificari.</w:t>
            </w:r>
            <w:r w:rsidRPr="00796B1F">
              <w:rPr>
                <w:lang w:val="en-US"/>
              </w:rPr>
              <w:br/>
              <w:t>In conformitate cu articolul 196 alin. 5 din Legea nr 99/2016, in cazul în care sustinerea tertului/tertilor vizeaza resurse netransferabile, angajamentul ferm prezentat de ofertant/candidat trebuie sa asigure entitatea contractanta de îndeplinirea obligatiilor asumate prin acesta, în situatia în care contractantul întâmpina dificultati pe parcursul derularii contractului</w:t>
            </w:r>
            <w:r w:rsidRPr="00796B1F">
              <w:rPr>
                <w:lang w:val="en-US"/>
              </w:rPr>
              <w:br/>
              <w:t>Nota: </w:t>
            </w:r>
            <w:r w:rsidRPr="00796B1F">
              <w:rPr>
                <w:lang w:val="en-US"/>
              </w:rPr>
              <w:br/>
              <w:t>a) In cazul in care ofertantul reprezinta un grup de operatori economici, îndeplinirea cerin?ei minime privind capacitate tehnica si/sau profesionala se poate demonstra prin luarea în calcul a resurselor tuturor membrilor unui grup ce depune oferta comuna, cu condi?ia ca cel care dispune de resursele umane autorizate sa realizeze partea din contract pentru care se impun autorizarile solicitate. Daca ofertantul/ grupul de operatori isi demonstreaza indeplinirea cerintei minime privind capacitate tehnica si/sau profesionala invocand sustinerea acordata de catre unul sau mai multi sustinatori, cerinta va fi îndeplinita prin cumularea capacitatii capacitate tehnica si/sau profesionala a tertului/tertilor cu cea a ofertantului/ grupului de operatori, dupa caz, cu precizarea ca sustinerea va fi acordata asocierii si nu unuia dintre asociati. </w:t>
            </w:r>
            <w:r w:rsidRPr="00796B1F">
              <w:rPr>
                <w:lang w:val="en-US"/>
              </w:rPr>
              <w:br/>
              <w:t>Documentele/contractele/procesele verbale de receptie prezentate din partea tertului, vor trebui sa indeplineasca aceleasi cerinte solicitate mai sus ofertantilor. </w:t>
            </w:r>
            <w:r w:rsidRPr="00796B1F">
              <w:rPr>
                <w:lang w:val="en-US"/>
              </w:rPr>
              <w:br/>
              <w:t>Modalitatea de indeplinire </w:t>
            </w:r>
            <w:r w:rsidRPr="00796B1F">
              <w:rPr>
                <w:lang w:val="en-US"/>
              </w:rPr>
              <w:br/>
              <w:t>Ofertantii vor prezenta pentru fiecare tert/terti:</w:t>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w:t>
            </w:r>
            <w:r w:rsidRPr="00796B1F">
              <w:rPr>
                <w:lang w:val="en-US"/>
              </w:rPr>
              <w:br/>
              <w:t>-ofertantii odata cu depunerea DUAE vor prezenta si angajamentul tertului sustinator, acordul de asociere si / sau acordul de subcontractare conf.Notificare nr.256/08.12.2016 ANAP.</w:t>
            </w:r>
            <w:r w:rsidRPr="00796B1F">
              <w:rPr>
                <w:lang w:val="en-US"/>
              </w:rPr>
              <w:br/>
            </w:r>
            <w:r w:rsidRPr="00796B1F">
              <w:rPr>
                <w:lang w:val="en-US"/>
              </w:rPr>
              <w:br/>
              <w:t>Documente justificative:</w:t>
            </w:r>
            <w:r w:rsidRPr="00796B1F">
              <w:rPr>
                <w:lang w:val="en-US"/>
              </w:rPr>
              <w:br/>
              <w:t>-Formularele 26 si 27, din Sectiunea III – Formulare </w:t>
            </w:r>
            <w:r w:rsidRPr="00796B1F">
              <w:rPr>
                <w:lang w:val="en-US"/>
              </w:rPr>
              <w:br/>
              <w:t>f) Informatii privind subcontractarea</w:t>
            </w:r>
            <w:r w:rsidRPr="00796B1F">
              <w:rPr>
                <w:lang w:val="en-US"/>
              </w:rPr>
              <w:br/>
              <w:t>Ofertantul are obligatia de a preciza partea/partile din contract pe care urmeaza sa le subcontracteze, precum si datele de recunoastere ale subcontractantilor propusi. Subcontractantul raspunde pentru executarea unei parti din contractul de achizitie publica sau pentru executarea defectuoasa a acestuia, numai în fata contractantului. Daca un ofertant subcontracteaza o parte/parti din contract si este declarat câstigator al procedurii de atribuire, va depune înainte de încheierea contractului cu entitatea contractanta, contractul în original, încheiat între ofertant si subcontractant, care se constituie anexa la contractul de achizitie publica (art. 232 alin. 5 din Legea 99/2016). Introducerea unor noi subcontractanti dupa atribuirea contractului se poate face numai cu acordul entitatii contractante si cu conditia ca schimbarea acestora sa nu reprezinte o modificare substantiala a contractului sectorial, în conditiile art. 235-241 din Legea 99/2016.</w:t>
            </w:r>
            <w:r w:rsidRPr="00796B1F">
              <w:rPr>
                <w:lang w:val="en-US"/>
              </w:rPr>
              <w:br/>
              <w:t>Nota: În cazul în care ofertantul/candidatul sau operatorii economici care participa în comun la procedura de atribuire subcontracteaza o parte din contractul sectorial care urmeaza sa fie atribuit, criteriile referitoare la capacitatea de exercitare a activitatii profesionale si/sau capacitatea tehnica si profesionala la care s-a solicitat prezentarea unor autorizatii specifice,se considera îndeplinita daca subcontractantul nominalizat detine autorizatia solicitata prin documentatia de atribuire, cu conditia ca acesta sa execute partea din contract pentru care este solicitata autorizatia respectiva.</w:t>
            </w:r>
            <w:r w:rsidRPr="00796B1F">
              <w:rPr>
                <w:lang w:val="en-US"/>
              </w:rPr>
              <w:br/>
              <w:t>( art. 58 alin 2 din Legea 99/2016) </w:t>
            </w:r>
            <w:r w:rsidRPr="00796B1F">
              <w:rPr>
                <w:lang w:val="en-US"/>
              </w:rPr>
              <w:br/>
              <w:t>Modalitatea de indeplinire </w:t>
            </w:r>
            <w:r w:rsidRPr="00796B1F">
              <w:rPr>
                <w:lang w:val="en-US"/>
              </w:rPr>
              <w:br/>
              <w:t>Ofertantii vor prezenta pentru fiecare subcontractant:</w:t>
            </w:r>
            <w:r w:rsidRPr="00796B1F">
              <w:rPr>
                <w:lang w:val="en-US"/>
              </w:rPr>
              <w:br/>
              <w:t>Se va completa initial DUAE, urmand ca documentele justificative sa fie prezentate doar la solicitarea entitatii contractante de catre ofertantul clasat pe locul I in clasamentul întocmit la finalizarea evaluarii ofertelor</w:t>
            </w:r>
            <w:r w:rsidRPr="00796B1F">
              <w:rPr>
                <w:lang w:val="en-US"/>
              </w:rPr>
              <w:br/>
              <w:t>-ofertantii odata cu depunerea DUAE vor prezenta si angajamentul tertului sustinator, acordul de asociere si / sau acordul de subcontractare conf.Notificare nr.256/08.12.2016 ANAP.</w:t>
            </w:r>
            <w:r w:rsidRPr="00796B1F">
              <w:rPr>
                <w:lang w:val="en-US"/>
              </w:rPr>
              <w:br/>
            </w:r>
            <w:r w:rsidRPr="00796B1F">
              <w:rPr>
                <w:lang w:val="en-US"/>
              </w:rPr>
              <w:br/>
            </w:r>
            <w:r w:rsidRPr="00796B1F">
              <w:rPr>
                <w:lang w:val="en-US"/>
              </w:rPr>
              <w:br/>
              <w:t>Documente justificative:</w:t>
            </w:r>
            <w:r w:rsidRPr="00796B1F">
              <w:rPr>
                <w:lang w:val="en-US"/>
              </w:rPr>
              <w:br/>
              <w:t>- Formularul 23 din Sectiunea III – Formulare. </w:t>
            </w:r>
            <w:r w:rsidRPr="00796B1F">
              <w:rPr>
                <w:lang w:val="en-US"/>
              </w:rPr>
              <w:br/>
              <w:t>g) Informatii privind asocierea </w:t>
            </w:r>
            <w:r w:rsidRPr="00796B1F">
              <w:rPr>
                <w:lang w:val="en-US"/>
              </w:rPr>
              <w:br/>
              <w:t>Mai multi operatori economici au dreptul de a se asocia cu scopul de a depune oferta comuna, fara a fi obligati sa isi legalizeze din punct de vedere formal asocierea. Asocierea va fi legalizata numai în cazul în care oferta comuna este declarata câstigatoare. În cazul asocierii mai multor persoane juridice, criteriile referitoare la capacitatea economica si financiara si capacitatea tehnica si profesionala vor fi indeplinite de fiecare membru al asocierii proportional cu cota de implicare în executarea viitorului contract sectorial/acord-cadru. </w:t>
            </w:r>
            <w:r w:rsidRPr="00796B1F">
              <w:rPr>
                <w:lang w:val="en-US"/>
              </w:rPr>
              <w:br/>
              <w:t>Criteriile referitoare la capacitatea de exercitare a activitatii profesionale si/sau capacitatea tehnica si profesionala la care s-a solicitat prezentarea unor autorizatii specific se considera îndeplinite in cazul operatorilor economici ce participa în comun la procedura de atribuire, daca acestia demonstreaza ca dispun de respectivele resurse autorizate si/sau daca unul dintre membrii asocierii detine autorizatia solicitata, dupa caz, cu conditia ca respectivul membru sa execute partea din contract pentru care este solicitata autorizatia respectiva. ( art. 58 alin 1 din HG 394/2016) Cerinta privind capacitatea de exercitare a activitatii profesionale nu poate fi indeplinita prin intermediul unei alte persoane (tertul sustinator). </w:t>
            </w:r>
            <w:r w:rsidRPr="00796B1F">
              <w:rPr>
                <w:lang w:val="en-US"/>
              </w:rPr>
              <w:br/>
              <w:t>Modalitatea de indeplinire </w:t>
            </w:r>
            <w:r w:rsidRPr="00796B1F">
              <w:rPr>
                <w:lang w:val="en-US"/>
              </w:rPr>
              <w:br/>
              <w:t>Ofertantii vor prezenta pentru fiecare asociat: </w:t>
            </w:r>
            <w:r w:rsidRPr="00796B1F">
              <w:rPr>
                <w:lang w:val="en-US"/>
              </w:rPr>
              <w:br/>
              <w:t>-Se va completa initial DUAE, urmand ca documentele justificative sa fie prezentate doar la solicitarea entitatii contractante de catre ofertantul clasat pe locul I in clasamentul întocmit la finalizarea evaluarii ofertelor. </w:t>
            </w:r>
            <w:r w:rsidRPr="00796B1F">
              <w:rPr>
                <w:lang w:val="en-US"/>
              </w:rPr>
              <w:br/>
              <w:t>-ofertantii odata cu depunerea DUAE vor prezenta si angajamentul tertului sustinator, acordul de asociere si / sau acordul de subcontractare conf.Notificare nr.256/08.12.2016 ANAP. </w:t>
            </w:r>
            <w:r w:rsidRPr="00796B1F">
              <w:rPr>
                <w:lang w:val="en-US"/>
              </w:rPr>
              <w:br/>
            </w:r>
            <w:r w:rsidRPr="00796B1F">
              <w:rPr>
                <w:lang w:val="en-US"/>
              </w:rPr>
              <w:br/>
              <w:t>Documente justificative: </w:t>
            </w:r>
            <w:r w:rsidRPr="00796B1F">
              <w:rPr>
                <w:lang w:val="en-US"/>
              </w:rPr>
              <w:br/>
              <w:t>- Formularul 22 din Sectiunea III – Formulare </w:t>
            </w:r>
            <w:r w:rsidRPr="00796B1F">
              <w:rPr>
                <w:lang w:val="en-US"/>
              </w:rPr>
              <w:br/>
              <w:t>a) Se va prezenta dovada implementarii unui sistem de management al calitatii in conformitate cu SR EN ISO 9001/2008 sau echivalentul lui emis de organisme abilitate, pentru activitatea principala ce face obiectul contractului. </w:t>
            </w:r>
            <w:r w:rsidRPr="00796B1F">
              <w:rPr>
                <w:lang w:val="en-US"/>
              </w:rPr>
              <w:br/>
              <w:t>b)Se va prezenta dovada implementarii unui sistem de management al protectiei mediului in conformitate cu SR EN ISO 14001 sau echivalentul lui emis de organisme abilitate, pentru activitatea principala ce face obiectul contractului </w:t>
            </w:r>
            <w:r w:rsidRPr="00796B1F">
              <w:rPr>
                <w:lang w:val="en-US"/>
              </w:rPr>
              <w:br/>
              <w:t>În cazul în care un operator economic nu a avut acces la un certificat de calitate ori de mediu astfel cum este solicitat de entitatea contractanta sau nu are posibilitatea de a-l obtine în termenele stabilite, din motive care nu îi sunt imputabile, entitatea contractanta va accepta orice alte probe sau dovezi prezentate de operatorul economic respectiv, în masura în care probele/dovezile prezentate confirma asigurarea unui nivel corespunzator al calitatii sau, dupa caz, al protectiei mediului, echivalent cu cel solicitat de entitatea contractanta, valabil la momentul prezentarii în copie lizibila cu mentiunea „conform cu originalul”.(conf. Art 195 din Legea 99/2016). </w:t>
            </w:r>
            <w:r w:rsidRPr="00796B1F">
              <w:rPr>
                <w:lang w:val="en-US"/>
              </w:rPr>
              <w:br/>
              <w:t>În conformitate cu principiul recunoasterii reciproce, se vor accepta certificate echivalente emise de organisme din tara operatorului economic participant la procedura de achizitie publica. </w:t>
            </w:r>
            <w:r w:rsidRPr="00796B1F">
              <w:rPr>
                <w:lang w:val="en-US"/>
              </w:rPr>
              <w:br/>
              <w:t>Nota: Documentele privind standardele de asigurare a calitatii si mediului nu pot fi prezentate de tertul sustinator in favoarea ofertantului. Pentru situatiile in care se depun oferte in asociere, cerinta trebuie indeplinita de fiecare membru al asocierii pentru partea din contract pe care o executa. </w:t>
            </w:r>
            <w:r w:rsidRPr="00796B1F">
              <w:rPr>
                <w:lang w:val="en-US"/>
              </w:rPr>
              <w:br/>
              <w:t>Modalitatea de indeplinire </w:t>
            </w:r>
            <w:r w:rsidRPr="00796B1F">
              <w:rPr>
                <w:lang w:val="en-US"/>
              </w:rPr>
              <w:br/>
              <w:t>-Se va completa initial DUAE, urmand ca documentele justificative sa fie prezentate doar la solicitarea entitatii contractante de catre ofertantul clasat pe locul I in clasamentul intermediar întocmit la finalizarea evaluarii ofertelor. </w:t>
            </w:r>
            <w:r w:rsidRPr="00796B1F">
              <w:rPr>
                <w:lang w:val="en-US"/>
              </w:rPr>
              <w:br/>
            </w:r>
            <w:r w:rsidRPr="00796B1F">
              <w:rPr>
                <w:lang w:val="en-US"/>
              </w:rPr>
              <w:br/>
            </w:r>
            <w:r w:rsidRPr="00796B1F">
              <w:rPr>
                <w:lang w:val="en-US"/>
              </w:rPr>
              <w:br/>
              <w:t>Documente justificative pot fi: </w:t>
            </w:r>
            <w:r w:rsidRPr="00796B1F">
              <w:rPr>
                <w:lang w:val="en-US"/>
              </w:rPr>
              <w:br/>
              <w:t>- dovada implementarii unui sistem de management al calitatii in conformitate cu SR EN ISO 9001/2008 sau echivalent </w:t>
            </w:r>
            <w:r w:rsidRPr="00796B1F">
              <w:rPr>
                <w:lang w:val="en-US"/>
              </w:rPr>
              <w:br/>
              <w:t>- Dovada implementarii unui sistem de management de mediu în conformitate cu SR EN ISO 14001/ 2005 sau echivalent</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III.2.4)  </w:t>
            </w:r>
          </w:p>
        </w:tc>
        <w:tc>
          <w:tcPr>
            <w:tcW w:w="0" w:type="auto"/>
            <w:shd w:val="clear" w:color="auto" w:fill="F2F3F7"/>
            <w:vAlign w:val="center"/>
            <w:hideMark/>
          </w:tcPr>
          <w:p w:rsidR="00796B1F" w:rsidRPr="00796B1F" w:rsidRDefault="00796B1F" w:rsidP="00796B1F">
            <w:pPr>
              <w:rPr>
                <w:lang w:val="en-US"/>
              </w:rPr>
            </w:pPr>
            <w:r w:rsidRPr="00796B1F">
              <w:rPr>
                <w:b/>
                <w:bCs/>
                <w:lang w:val="en-US"/>
              </w:rPr>
              <w:t>Contracte rezervate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Nu</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III.3)  </w:t>
            </w:r>
          </w:p>
        </w:tc>
        <w:tc>
          <w:tcPr>
            <w:tcW w:w="0" w:type="auto"/>
            <w:shd w:val="clear" w:color="auto" w:fill="F2F3F7"/>
            <w:vAlign w:val="center"/>
            <w:hideMark/>
          </w:tcPr>
          <w:p w:rsidR="00796B1F" w:rsidRPr="00796B1F" w:rsidRDefault="00796B1F" w:rsidP="00796B1F">
            <w:pPr>
              <w:rPr>
                <w:lang w:val="en-US"/>
              </w:rPr>
            </w:pPr>
            <w:r w:rsidRPr="00796B1F">
              <w:rPr>
                <w:lang w:val="en-US"/>
              </w:rPr>
              <w:t>CONDITII SPECIFICE PENTRU CONTRACTELE DE SERVICII</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III.3.1)  </w:t>
            </w:r>
          </w:p>
        </w:tc>
        <w:tc>
          <w:tcPr>
            <w:tcW w:w="0" w:type="auto"/>
            <w:shd w:val="clear" w:color="auto" w:fill="F2F3F7"/>
            <w:vAlign w:val="center"/>
            <w:hideMark/>
          </w:tcPr>
          <w:p w:rsidR="00796B1F" w:rsidRPr="00796B1F" w:rsidRDefault="00796B1F" w:rsidP="00796B1F">
            <w:pPr>
              <w:rPr>
                <w:lang w:val="en-US"/>
              </w:rPr>
            </w:pPr>
            <w:r w:rsidRPr="00796B1F">
              <w:rPr>
                <w:b/>
                <w:bCs/>
                <w:lang w:val="en-US"/>
              </w:rPr>
              <w:t>Prestarea serviciilor in cauza este rezervata unei anumite profesii</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Nu</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III.3.2)  </w:t>
            </w:r>
          </w:p>
        </w:tc>
        <w:tc>
          <w:tcPr>
            <w:tcW w:w="0" w:type="auto"/>
            <w:shd w:val="clear" w:color="auto" w:fill="F2F3F7"/>
            <w:vAlign w:val="center"/>
            <w:hideMark/>
          </w:tcPr>
          <w:p w:rsidR="00796B1F" w:rsidRPr="00796B1F" w:rsidRDefault="00796B1F" w:rsidP="00796B1F">
            <w:pPr>
              <w:rPr>
                <w:lang w:val="en-US"/>
              </w:rPr>
            </w:pPr>
            <w:r w:rsidRPr="00796B1F">
              <w:rPr>
                <w:b/>
                <w:bCs/>
                <w:lang w:val="en-US"/>
              </w:rPr>
              <w:t>Persoanele juridice au obligatia sa indice numele si calificarile profesionale ale membrilor personalului responsabili pentru prestarea serviciilor respective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0" w:type="auto"/>
            <w:gridSpan w:val="2"/>
            <w:shd w:val="clear" w:color="auto" w:fill="F2F3F7"/>
            <w:vAlign w:val="center"/>
            <w:hideMark/>
          </w:tcPr>
          <w:p w:rsidR="00796B1F" w:rsidRPr="00796B1F" w:rsidRDefault="00796B1F" w:rsidP="00796B1F">
            <w:pPr>
              <w:rPr>
                <w:lang w:val="en-US"/>
              </w:rPr>
            </w:pPr>
            <w:r w:rsidRPr="00796B1F">
              <w:rPr>
                <w:b/>
                <w:bCs/>
                <w:lang w:val="en-US"/>
              </w:rPr>
              <w:t>SECTIUNEA IV: PROCEDURA</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IV.1)  </w:t>
            </w:r>
          </w:p>
        </w:tc>
        <w:tc>
          <w:tcPr>
            <w:tcW w:w="0" w:type="auto"/>
            <w:shd w:val="clear" w:color="auto" w:fill="F2F3F7"/>
            <w:vAlign w:val="center"/>
            <w:hideMark/>
          </w:tcPr>
          <w:p w:rsidR="00796B1F" w:rsidRPr="00796B1F" w:rsidRDefault="00796B1F" w:rsidP="00796B1F">
            <w:pPr>
              <w:rPr>
                <w:lang w:val="en-US"/>
              </w:rPr>
            </w:pPr>
            <w:r w:rsidRPr="00796B1F">
              <w:rPr>
                <w:lang w:val="en-US"/>
              </w:rPr>
              <w:t>TIPUL PROCEDURII</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IV.1.1)  </w:t>
            </w:r>
          </w:p>
        </w:tc>
        <w:tc>
          <w:tcPr>
            <w:tcW w:w="0" w:type="auto"/>
            <w:shd w:val="clear" w:color="auto" w:fill="F2F3F7"/>
            <w:vAlign w:val="center"/>
            <w:hideMark/>
          </w:tcPr>
          <w:p w:rsidR="00796B1F" w:rsidRPr="00796B1F" w:rsidRDefault="00796B1F" w:rsidP="00796B1F">
            <w:pPr>
              <w:rPr>
                <w:lang w:val="en-US"/>
              </w:rPr>
            </w:pPr>
            <w:r w:rsidRPr="00796B1F">
              <w:rPr>
                <w:b/>
                <w:bCs/>
                <w:lang w:val="en-US"/>
              </w:rPr>
              <w:t>Tipul procedurii</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Licitatie deschisa</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IV.2)  </w:t>
            </w:r>
          </w:p>
        </w:tc>
        <w:tc>
          <w:tcPr>
            <w:tcW w:w="0" w:type="auto"/>
            <w:shd w:val="clear" w:color="auto" w:fill="F2F3F7"/>
            <w:vAlign w:val="center"/>
            <w:hideMark/>
          </w:tcPr>
          <w:p w:rsidR="00796B1F" w:rsidRPr="00796B1F" w:rsidRDefault="00796B1F" w:rsidP="00796B1F">
            <w:pPr>
              <w:rPr>
                <w:lang w:val="en-US"/>
              </w:rPr>
            </w:pPr>
            <w:r w:rsidRPr="00796B1F">
              <w:rPr>
                <w:lang w:val="en-US"/>
              </w:rPr>
              <w:t>CRITERII DE ATRIBUIRE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IV.2.1)  </w:t>
            </w:r>
          </w:p>
        </w:tc>
        <w:tc>
          <w:tcPr>
            <w:tcW w:w="0" w:type="auto"/>
            <w:shd w:val="clear" w:color="auto" w:fill="F2F3F7"/>
            <w:vAlign w:val="center"/>
            <w:hideMark/>
          </w:tcPr>
          <w:p w:rsidR="00796B1F" w:rsidRPr="00796B1F" w:rsidRDefault="00796B1F" w:rsidP="00796B1F">
            <w:pPr>
              <w:rPr>
                <w:lang w:val="en-US"/>
              </w:rPr>
            </w:pPr>
            <w:r w:rsidRPr="00796B1F">
              <w:rPr>
                <w:b/>
                <w:bCs/>
                <w:lang w:val="en-US"/>
              </w:rPr>
              <w:t>Criterii de atribuire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9886" w:type="dxa"/>
              <w:tblCellSpacing w:w="15" w:type="dxa"/>
              <w:tblCellMar>
                <w:top w:w="15" w:type="dxa"/>
                <w:left w:w="15" w:type="dxa"/>
                <w:bottom w:w="15" w:type="dxa"/>
                <w:right w:w="15" w:type="dxa"/>
              </w:tblCellMar>
              <w:tblLook w:val="04A0"/>
            </w:tblPr>
            <w:tblGrid>
              <w:gridCol w:w="2491"/>
              <w:gridCol w:w="2460"/>
              <w:gridCol w:w="2460"/>
              <w:gridCol w:w="2475"/>
            </w:tblGrid>
            <w:tr w:rsidR="00796B1F" w:rsidRPr="00796B1F">
              <w:trPr>
                <w:tblCellSpacing w:w="15" w:type="dxa"/>
              </w:trPr>
              <w:tc>
                <w:tcPr>
                  <w:tcW w:w="0" w:type="auto"/>
                  <w:gridSpan w:val="4"/>
                  <w:shd w:val="clear" w:color="auto" w:fill="auto"/>
                  <w:vAlign w:val="center"/>
                  <w:hideMark/>
                </w:tcPr>
                <w:p w:rsidR="00796B1F" w:rsidRPr="00796B1F" w:rsidRDefault="00796B1F" w:rsidP="00796B1F">
                  <w:pPr>
                    <w:rPr>
                      <w:lang w:val="en-US"/>
                    </w:rPr>
                  </w:pPr>
                  <w:r w:rsidRPr="00796B1F">
                    <w:rPr>
                      <w:lang w:val="en-US"/>
                    </w:rPr>
                    <w:t>Pretul cel mai scazut</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p>
              </w:tc>
              <w:tc>
                <w:tcPr>
                  <w:tcW w:w="0" w:type="auto"/>
                  <w:shd w:val="clear" w:color="auto" w:fill="auto"/>
                  <w:vAlign w:val="center"/>
                  <w:hideMark/>
                </w:tcPr>
                <w:p w:rsidR="00796B1F" w:rsidRPr="00796B1F" w:rsidRDefault="00796B1F" w:rsidP="00796B1F">
                  <w:pPr>
                    <w:rPr>
                      <w:lang w:val="en-US"/>
                    </w:rPr>
                  </w:pPr>
                </w:p>
              </w:tc>
              <w:tc>
                <w:tcPr>
                  <w:tcW w:w="0" w:type="auto"/>
                  <w:shd w:val="clear" w:color="auto" w:fill="auto"/>
                  <w:vAlign w:val="center"/>
                  <w:hideMark/>
                </w:tcPr>
                <w:p w:rsidR="00796B1F" w:rsidRPr="00796B1F" w:rsidRDefault="00796B1F" w:rsidP="00796B1F">
                  <w:pPr>
                    <w:rPr>
                      <w:lang w:val="en-US"/>
                    </w:rPr>
                  </w:pPr>
                </w:p>
              </w:tc>
              <w:tc>
                <w:tcPr>
                  <w:tcW w:w="0" w:type="auto"/>
                  <w:shd w:val="clear" w:color="auto" w:fill="auto"/>
                  <w:vAlign w:val="center"/>
                  <w:hideMark/>
                </w:tcPr>
                <w:p w:rsidR="00796B1F" w:rsidRPr="00796B1F" w:rsidRDefault="00796B1F" w:rsidP="00796B1F">
                  <w:pPr>
                    <w:rPr>
                      <w:lang w:val="en-US"/>
                    </w:rPr>
                  </w:pP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IV.2.2)  </w:t>
            </w:r>
          </w:p>
        </w:tc>
        <w:tc>
          <w:tcPr>
            <w:tcW w:w="0" w:type="auto"/>
            <w:shd w:val="clear" w:color="auto" w:fill="F2F3F7"/>
            <w:vAlign w:val="center"/>
            <w:hideMark/>
          </w:tcPr>
          <w:p w:rsidR="00796B1F" w:rsidRPr="00796B1F" w:rsidRDefault="00796B1F" w:rsidP="00796B1F">
            <w:pPr>
              <w:rPr>
                <w:lang w:val="en-US"/>
              </w:rPr>
            </w:pPr>
            <w:r w:rsidRPr="00796B1F">
              <w:rPr>
                <w:b/>
                <w:bCs/>
                <w:lang w:val="en-US"/>
              </w:rPr>
              <w:t>Se va organiza o licitatie electronica</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IV.3)  </w:t>
            </w:r>
          </w:p>
        </w:tc>
        <w:tc>
          <w:tcPr>
            <w:tcW w:w="0" w:type="auto"/>
            <w:shd w:val="clear" w:color="auto" w:fill="F2F3F7"/>
            <w:vAlign w:val="center"/>
            <w:hideMark/>
          </w:tcPr>
          <w:p w:rsidR="00796B1F" w:rsidRPr="00796B1F" w:rsidRDefault="00796B1F" w:rsidP="00796B1F">
            <w:pPr>
              <w:rPr>
                <w:lang w:val="en-US"/>
              </w:rPr>
            </w:pPr>
            <w:r w:rsidRPr="00796B1F">
              <w:rPr>
                <w:lang w:val="en-US"/>
              </w:rPr>
              <w:t>INFORMATII ADMINISTRATIVE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IV.3.1)  </w:t>
            </w:r>
          </w:p>
        </w:tc>
        <w:tc>
          <w:tcPr>
            <w:tcW w:w="0" w:type="auto"/>
            <w:shd w:val="clear" w:color="auto" w:fill="F2F3F7"/>
            <w:vAlign w:val="center"/>
            <w:hideMark/>
          </w:tcPr>
          <w:p w:rsidR="00796B1F" w:rsidRPr="00796B1F" w:rsidRDefault="00796B1F" w:rsidP="00796B1F">
            <w:pPr>
              <w:rPr>
                <w:lang w:val="en-US"/>
              </w:rPr>
            </w:pPr>
            <w:r w:rsidRPr="00796B1F">
              <w:rPr>
                <w:b/>
                <w:bCs/>
                <w:lang w:val="en-US"/>
              </w:rPr>
              <w:t>Numar de referinta atribuit dosarului de entitatea contractanta</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IV.3.2)  </w:t>
            </w:r>
          </w:p>
        </w:tc>
        <w:tc>
          <w:tcPr>
            <w:tcW w:w="0" w:type="auto"/>
            <w:shd w:val="clear" w:color="auto" w:fill="F2F3F7"/>
            <w:vAlign w:val="center"/>
            <w:hideMark/>
          </w:tcPr>
          <w:p w:rsidR="00796B1F" w:rsidRPr="00796B1F" w:rsidRDefault="00796B1F" w:rsidP="00796B1F">
            <w:pPr>
              <w:rPr>
                <w:lang w:val="en-US"/>
              </w:rPr>
            </w:pPr>
            <w:r w:rsidRPr="00796B1F">
              <w:rPr>
                <w:b/>
                <w:bCs/>
                <w:lang w:val="en-US"/>
              </w:rPr>
              <w:t>Anunturi publicate (anunt publicat) anterior privind acelasi contract</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IV.3.3)  </w:t>
            </w:r>
          </w:p>
        </w:tc>
        <w:tc>
          <w:tcPr>
            <w:tcW w:w="0" w:type="auto"/>
            <w:shd w:val="clear" w:color="auto" w:fill="F2F3F7"/>
            <w:vAlign w:val="center"/>
            <w:hideMark/>
          </w:tcPr>
          <w:p w:rsidR="00796B1F" w:rsidRPr="00796B1F" w:rsidRDefault="00796B1F" w:rsidP="00796B1F">
            <w:pPr>
              <w:rPr>
                <w:lang w:val="en-US"/>
              </w:rPr>
            </w:pPr>
            <w:r w:rsidRPr="00796B1F">
              <w:rPr>
                <w:b/>
                <w:bCs/>
                <w:lang w:val="en-US"/>
              </w:rPr>
              <w:t>Conditii de obtinere a caietului de sarcini si a documentatiei suplimentare (cu exceptia unui SAD)</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Termenul limita pentru depunerea cererilor de documente sau pentru acces la documente: 30.01.2017 12:00</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Documente de plata: NU</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IV.3.4)  </w:t>
            </w:r>
          </w:p>
        </w:tc>
        <w:tc>
          <w:tcPr>
            <w:tcW w:w="0" w:type="auto"/>
            <w:shd w:val="clear" w:color="auto" w:fill="F2F3F7"/>
            <w:vAlign w:val="center"/>
            <w:hideMark/>
          </w:tcPr>
          <w:p w:rsidR="00796B1F" w:rsidRPr="00796B1F" w:rsidRDefault="00796B1F" w:rsidP="00796B1F">
            <w:pPr>
              <w:rPr>
                <w:lang w:val="en-US"/>
              </w:rPr>
            </w:pPr>
            <w:r w:rsidRPr="00796B1F">
              <w:rPr>
                <w:b/>
                <w:bCs/>
                <w:lang w:val="en-US"/>
              </w:rPr>
              <w:t>Termen limita pentru primirea ofertelor sau a cererilor de participare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01.02.2017 16:00</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IV.3.5)  </w:t>
            </w:r>
          </w:p>
        </w:tc>
        <w:tc>
          <w:tcPr>
            <w:tcW w:w="0" w:type="auto"/>
            <w:shd w:val="clear" w:color="auto" w:fill="F2F3F7"/>
            <w:vAlign w:val="center"/>
            <w:hideMark/>
          </w:tcPr>
          <w:p w:rsidR="00796B1F" w:rsidRPr="00796B1F" w:rsidRDefault="00796B1F" w:rsidP="00796B1F">
            <w:pPr>
              <w:rPr>
                <w:lang w:val="en-US"/>
              </w:rPr>
            </w:pPr>
            <w:r w:rsidRPr="00796B1F">
              <w:rPr>
                <w:b/>
                <w:bCs/>
                <w:lang w:val="en-US"/>
              </w:rPr>
              <w:t>Limba sau limbile in care poate fi redactata oferta sau cererea de participare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5000" w:type="pct"/>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Romana</w:t>
                  </w:r>
                </w:p>
              </w:tc>
            </w:tr>
          </w:tbl>
          <w:p w:rsidR="00796B1F" w:rsidRPr="00796B1F" w:rsidRDefault="00796B1F" w:rsidP="00796B1F">
            <w:pPr>
              <w:rPr>
                <w:lang w:val="en-US"/>
              </w:rPr>
            </w:pP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Moneda in care se transmite oferta de pret: RON</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IV.3.6)  </w:t>
            </w:r>
          </w:p>
        </w:tc>
        <w:tc>
          <w:tcPr>
            <w:tcW w:w="0" w:type="auto"/>
            <w:shd w:val="clear" w:color="auto" w:fill="F2F3F7"/>
            <w:vAlign w:val="center"/>
            <w:hideMark/>
          </w:tcPr>
          <w:p w:rsidR="00796B1F" w:rsidRPr="00796B1F" w:rsidRDefault="00796B1F" w:rsidP="00796B1F">
            <w:pPr>
              <w:rPr>
                <w:lang w:val="en-US"/>
              </w:rPr>
            </w:pPr>
            <w:r w:rsidRPr="00796B1F">
              <w:rPr>
                <w:b/>
                <w:bCs/>
                <w:lang w:val="en-US"/>
              </w:rPr>
              <w:t>Perioada minima pe parcursul careia ofertantul trebuie sa isi mentina oferta</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120 zile (de la termenul limita de primire a ofertelor)</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IV.3.7)  </w:t>
            </w:r>
          </w:p>
        </w:tc>
        <w:tc>
          <w:tcPr>
            <w:tcW w:w="0" w:type="auto"/>
            <w:shd w:val="clear" w:color="auto" w:fill="F2F3F7"/>
            <w:vAlign w:val="center"/>
            <w:hideMark/>
          </w:tcPr>
          <w:p w:rsidR="00796B1F" w:rsidRPr="00796B1F" w:rsidRDefault="00796B1F" w:rsidP="00796B1F">
            <w:pPr>
              <w:rPr>
                <w:lang w:val="en-US"/>
              </w:rPr>
            </w:pPr>
            <w:r w:rsidRPr="00796B1F">
              <w:rPr>
                <w:b/>
                <w:bCs/>
                <w:lang w:val="en-US"/>
              </w:rPr>
              <w:t>Conditii de deschidere a ofertelor</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Data (reprezinta data limita de evaluare a ofertelor):  27.02.2017 18:00</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Locul: In SEAP</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Persoane autorizate sa asiste la deschiderea ofertelor: nu</w:t>
            </w:r>
          </w:p>
        </w:tc>
      </w:tr>
      <w:tr w:rsidR="00796B1F" w:rsidRPr="00796B1F" w:rsidTr="00796B1F">
        <w:trPr>
          <w:tblCellSpacing w:w="22" w:type="dxa"/>
        </w:trPr>
        <w:tc>
          <w:tcPr>
            <w:tcW w:w="0" w:type="auto"/>
            <w:gridSpan w:val="2"/>
            <w:shd w:val="clear" w:color="auto" w:fill="F2F3F7"/>
            <w:vAlign w:val="center"/>
            <w:hideMark/>
          </w:tcPr>
          <w:p w:rsidR="00796B1F" w:rsidRPr="00796B1F" w:rsidRDefault="00796B1F" w:rsidP="00796B1F">
            <w:pPr>
              <w:rPr>
                <w:lang w:val="en-US"/>
              </w:rPr>
            </w:pPr>
            <w:r w:rsidRPr="00796B1F">
              <w:rPr>
                <w:b/>
                <w:bCs/>
                <w:lang w:val="en-US"/>
              </w:rPr>
              <w:t>SECTIUNEA VI: INFORMATII SUPLIMENTARE</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VI.1)  </w:t>
            </w:r>
          </w:p>
        </w:tc>
        <w:tc>
          <w:tcPr>
            <w:tcW w:w="0" w:type="auto"/>
            <w:shd w:val="clear" w:color="auto" w:fill="F2F3F7"/>
            <w:vAlign w:val="center"/>
            <w:hideMark/>
          </w:tcPr>
          <w:p w:rsidR="00796B1F" w:rsidRPr="00796B1F" w:rsidRDefault="00796B1F" w:rsidP="00796B1F">
            <w:pPr>
              <w:rPr>
                <w:lang w:val="en-US"/>
              </w:rPr>
            </w:pPr>
            <w:r w:rsidRPr="00796B1F">
              <w:rPr>
                <w:lang w:val="en-US"/>
              </w:rPr>
              <w:t>CONTRACTUL ESTE PERIODIC</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VI.2)  </w:t>
            </w:r>
          </w:p>
        </w:tc>
        <w:tc>
          <w:tcPr>
            <w:tcW w:w="0" w:type="auto"/>
            <w:shd w:val="clear" w:color="auto" w:fill="F2F3F7"/>
            <w:vAlign w:val="center"/>
            <w:hideMark/>
          </w:tcPr>
          <w:p w:rsidR="00796B1F" w:rsidRPr="00796B1F" w:rsidRDefault="00796B1F" w:rsidP="00796B1F">
            <w:pPr>
              <w:rPr>
                <w:lang w:val="en-US"/>
              </w:rPr>
            </w:pPr>
            <w:r w:rsidRPr="00796B1F">
              <w:rPr>
                <w:lang w:val="en-US"/>
              </w:rPr>
              <w:t>CONTRACTUL SE INSCRIE INTR-UN PROIECT/PROGRAM FINANTAT DIN FONDURI COMUNITARE</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Nu</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Tip de finantare:  Alte fonduri</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VI.3)  </w:t>
            </w:r>
          </w:p>
        </w:tc>
        <w:tc>
          <w:tcPr>
            <w:tcW w:w="0" w:type="auto"/>
            <w:shd w:val="clear" w:color="auto" w:fill="F2F3F7"/>
            <w:vAlign w:val="center"/>
            <w:hideMark/>
          </w:tcPr>
          <w:p w:rsidR="00796B1F" w:rsidRPr="00796B1F" w:rsidRDefault="00796B1F" w:rsidP="00796B1F">
            <w:pPr>
              <w:rPr>
                <w:lang w:val="en-US"/>
              </w:rPr>
            </w:pPr>
            <w:r w:rsidRPr="00796B1F">
              <w:rPr>
                <w:lang w:val="en-US"/>
              </w:rPr>
              <w:t>ALTE INFORMATII</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VI.3) ALTE INFORMATII 1.Un operator economic poate participa la procedura numai daca este inregistrat in SEAP. 2. Corespondenta si toate documentele depuse de operatorii economici vor fi in limba romana, sau insotite de traducere autorizata in limba romana. 3. Documentatia de atribuire se posteaza integral în cadrul anuntului de participare publicat pe site –ul www.e-licitatie.ro. 4. Solicitarile de clarificari ale potentialilor ofertanti se vor adresa in mod exclusiv in SEAP la Sectiunea ”Intrebari” din cadrul procedurii de atribuire derulate prin mijloace electronice- Formularul 24 din Sectiunea III- Formulare Date limita de primire a solicitarilor de clarificari înainte de data limita de depunere a ofertei: cu 9 zile 5. Raspunsurile la solicitarile de clarificari se vor posta in termen legal la rubrica de "Documentatii, clarificari si decizii" a anuntului de participare publicat pe site –ul www.e-licitatie.ro. 6. Comisia de evaluare va transmite solicitarile de clarificare privind ofertele depuse, in SEAP la Sectiunea “Intrebari”. Operatorii economici vor transmite raspunsurile la clarificari si eventualele documente solicitate pe parcursul evaluarii ofertelor prin intermediul SEAP (Sectiunea “Intrebari”), integral in sectiunea corespunzatoare respectivei solicitari, sub forma unuia sau a mai multor documente/fisiere distincte semnate cu semnatura electronica 7.Oferta câstigatoare va fi cea admisibila, a carei propunere tehnica va raspunde la toate cerintele minime obligatorii solicitate prin documentatia de atribuire si a carei propunere financiara va contine pretul cel mai scazut. În cazul în care se constata ca ofertele clasate pe primul loc au preturi egale, entitatea contractanta va solicita (prin intermediul SEAP la Sectiunea “Intrebari”) ofertantilor care au oferit cel mai mic pret reofertarea si vor transmite o noua propunere financiara, caz în care contractul va fi atribuit ofertantului a carui noua propunere financiara are pretul cel mai scazut. Noua propunere financiara va fi depusa doar si numai in urma solicitarii entitatii contractante Limba care guverneaza contractul este limba romana. Toate comunicarile intre Operatorul economic si Entitatea Contractanta vor fi in limba romana. • Pentru vizualizarea documentelor de atribuire disponibile pe SEAP, trebuie utilizata o aplicatie care permite deschiderea si verificarea oricarui tip de document semnat electronic, indiferent de furnizorul certificatului si aplicatiei cu care au fost semnate documentele, in conditiile respectarii Legii 455/2001 privind semnatura electronica. • Conform prevederilor art. 70 din Legea nr. 99/2016, ofertantul va preciza în cadrul ofertei informatiile care sunt confidentiale (dezvaluirea acestor informatii ar prejudicia interesele legitime ale operatorului economic în special în ceea ce priveste secretul comercial si proprietatea intelectuala).</w:t>
            </w: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VI.4)  </w:t>
            </w:r>
          </w:p>
        </w:tc>
        <w:tc>
          <w:tcPr>
            <w:tcW w:w="0" w:type="auto"/>
            <w:shd w:val="clear" w:color="auto" w:fill="F2F3F7"/>
            <w:vAlign w:val="center"/>
            <w:hideMark/>
          </w:tcPr>
          <w:p w:rsidR="00796B1F" w:rsidRPr="00796B1F" w:rsidRDefault="00796B1F" w:rsidP="00796B1F">
            <w:pPr>
              <w:rPr>
                <w:lang w:val="en-US"/>
              </w:rPr>
            </w:pPr>
            <w:r w:rsidRPr="00796B1F">
              <w:rPr>
                <w:lang w:val="en-US"/>
              </w:rPr>
              <w:t>CAI DE ATAC</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VI.4.1)  </w:t>
            </w:r>
          </w:p>
        </w:tc>
        <w:tc>
          <w:tcPr>
            <w:tcW w:w="0" w:type="auto"/>
            <w:shd w:val="clear" w:color="auto" w:fill="F2F3F7"/>
            <w:vAlign w:val="center"/>
            <w:hideMark/>
          </w:tcPr>
          <w:p w:rsidR="00796B1F" w:rsidRPr="00796B1F" w:rsidRDefault="00796B1F" w:rsidP="00796B1F">
            <w:pPr>
              <w:rPr>
                <w:lang w:val="en-US"/>
              </w:rPr>
            </w:pPr>
            <w:r w:rsidRPr="00796B1F">
              <w:rPr>
                <w:b/>
                <w:bCs/>
                <w:lang w:val="en-US"/>
              </w:rPr>
              <w:t>Organism competent pentru caile de atac</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b/>
                      <w:bCs/>
                      <w:lang w:val="en-US"/>
                    </w:rPr>
                  </w:pPr>
                  <w:r w:rsidRPr="00796B1F">
                    <w:rPr>
                      <w:b/>
                      <w:bCs/>
                      <w:lang w:val="en-US"/>
                    </w:rPr>
                    <w:t>Consiliul National de Solutionare a Contestatiilor</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Adresa postala:  Str. Stavropoleos, nr. 6, sector 3, Bucuresti , Localitatea:  Bucuresti , Cod postal:  030084 , Romania ,Tel.  +40 213104641 , Email:  office@cnsc.ro , Fax:  +40 213104642 / +40 218900745 , Adresa internet (URL): http://www.cnsc.ro</w:t>
                  </w:r>
                </w:p>
              </w:tc>
            </w:tr>
          </w:tbl>
          <w:p w:rsidR="00796B1F" w:rsidRPr="00796B1F" w:rsidRDefault="00796B1F" w:rsidP="00796B1F">
            <w:pPr>
              <w:rPr>
                <w:lang w:val="en-US"/>
              </w:rPr>
            </w:pP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b/>
                <w:bCs/>
                <w:lang w:val="en-US"/>
              </w:rPr>
              <w:t>Organism competent pentru procedurile de mediere</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VI.4.2)  </w:t>
            </w:r>
          </w:p>
        </w:tc>
        <w:tc>
          <w:tcPr>
            <w:tcW w:w="0" w:type="auto"/>
            <w:shd w:val="clear" w:color="auto" w:fill="F2F3F7"/>
            <w:vAlign w:val="center"/>
            <w:hideMark/>
          </w:tcPr>
          <w:p w:rsidR="00796B1F" w:rsidRPr="00796B1F" w:rsidRDefault="00796B1F" w:rsidP="00796B1F">
            <w:pPr>
              <w:rPr>
                <w:lang w:val="en-US"/>
              </w:rPr>
            </w:pPr>
            <w:r w:rsidRPr="00796B1F">
              <w:rPr>
                <w:b/>
                <w:bCs/>
                <w:lang w:val="en-US"/>
              </w:rPr>
              <w:t>Utilizarea cailor de atac</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Precizari privind termenul (termenele) de exercitare a cailor de atac</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Termenele de exercitare a caii de atac sunt cele prevazute in Legea nr. 101/2016</w:t>
            </w:r>
          </w:p>
        </w:tc>
      </w:tr>
      <w:tr w:rsidR="00796B1F" w:rsidRPr="00796B1F" w:rsidTr="00796B1F">
        <w:trPr>
          <w:tblCellSpacing w:w="22" w:type="dxa"/>
        </w:trPr>
        <w:tc>
          <w:tcPr>
            <w:tcW w:w="225" w:type="dxa"/>
            <w:shd w:val="clear" w:color="auto" w:fill="F2F3F7"/>
            <w:tcMar>
              <w:top w:w="45" w:type="dxa"/>
              <w:left w:w="180" w:type="dxa"/>
              <w:bottom w:w="45" w:type="dxa"/>
              <w:right w:w="45" w:type="dxa"/>
            </w:tcMar>
            <w:vAlign w:val="center"/>
            <w:hideMark/>
          </w:tcPr>
          <w:p w:rsidR="00796B1F" w:rsidRPr="00796B1F" w:rsidRDefault="00796B1F" w:rsidP="00796B1F">
            <w:pPr>
              <w:rPr>
                <w:b/>
                <w:bCs/>
                <w:lang w:val="en-US"/>
              </w:rPr>
            </w:pPr>
            <w:r w:rsidRPr="00796B1F">
              <w:rPr>
                <w:b/>
                <w:bCs/>
                <w:lang w:val="en-US"/>
              </w:rPr>
              <w:t>VI.4.3)  </w:t>
            </w:r>
          </w:p>
        </w:tc>
        <w:tc>
          <w:tcPr>
            <w:tcW w:w="0" w:type="auto"/>
            <w:shd w:val="clear" w:color="auto" w:fill="F2F3F7"/>
            <w:vAlign w:val="center"/>
            <w:hideMark/>
          </w:tcPr>
          <w:p w:rsidR="00796B1F" w:rsidRPr="00796B1F" w:rsidRDefault="00796B1F" w:rsidP="00796B1F">
            <w:pPr>
              <w:rPr>
                <w:lang w:val="en-US"/>
              </w:rPr>
            </w:pPr>
            <w:r w:rsidRPr="00796B1F">
              <w:rPr>
                <w:b/>
                <w:bCs/>
                <w:lang w:val="en-US"/>
              </w:rPr>
              <w:t>Serviciul de la care se pot obtine informatii privind utilizarea cailor de atac</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tbl>
            <w:tblPr>
              <w:tblW w:w="0" w:type="auto"/>
              <w:tblCellSpacing w:w="15" w:type="dxa"/>
              <w:tblCellMar>
                <w:top w:w="15" w:type="dxa"/>
                <w:left w:w="15" w:type="dxa"/>
                <w:bottom w:w="15" w:type="dxa"/>
                <w:right w:w="15" w:type="dxa"/>
              </w:tblCellMar>
              <w:tblLook w:val="04A0"/>
            </w:tblPr>
            <w:tblGrid>
              <w:gridCol w:w="8997"/>
            </w:tblGrid>
            <w:tr w:rsidR="00796B1F" w:rsidRPr="00796B1F">
              <w:trPr>
                <w:tblCellSpacing w:w="15" w:type="dxa"/>
              </w:trPr>
              <w:tc>
                <w:tcPr>
                  <w:tcW w:w="0" w:type="auto"/>
                  <w:shd w:val="clear" w:color="auto" w:fill="auto"/>
                  <w:vAlign w:val="center"/>
                  <w:hideMark/>
                </w:tcPr>
                <w:p w:rsidR="00796B1F" w:rsidRPr="00796B1F" w:rsidRDefault="00796B1F" w:rsidP="00796B1F">
                  <w:pPr>
                    <w:rPr>
                      <w:b/>
                      <w:bCs/>
                      <w:lang w:val="en-US"/>
                    </w:rPr>
                  </w:pPr>
                  <w:r w:rsidRPr="00796B1F">
                    <w:rPr>
                      <w:b/>
                      <w:bCs/>
                      <w:lang w:val="en-US"/>
                    </w:rPr>
                    <w:t>Oficiul Juridic al Sucursalei Regionale CF Iasi</w:t>
                  </w:r>
                </w:p>
              </w:tc>
            </w:tr>
            <w:tr w:rsidR="00796B1F" w:rsidRPr="00796B1F">
              <w:trPr>
                <w:tblCellSpacing w:w="15" w:type="dxa"/>
              </w:trPr>
              <w:tc>
                <w:tcPr>
                  <w:tcW w:w="0" w:type="auto"/>
                  <w:shd w:val="clear" w:color="auto" w:fill="auto"/>
                  <w:vAlign w:val="center"/>
                  <w:hideMark/>
                </w:tcPr>
                <w:p w:rsidR="00796B1F" w:rsidRPr="00796B1F" w:rsidRDefault="00796B1F" w:rsidP="00796B1F">
                  <w:pPr>
                    <w:rPr>
                      <w:lang w:val="en-US"/>
                    </w:rPr>
                  </w:pPr>
                  <w:r w:rsidRPr="00796B1F">
                    <w:rPr>
                      <w:lang w:val="en-US"/>
                    </w:rPr>
                    <w:t>Adresa postala:  Str. Piata Garii nr.1 , Localitatea:  iasi , Cod postal:  7000090 , Romania , Tel.  +40 232215600 , Fax:  +40 232215601</w:t>
                  </w:r>
                </w:p>
              </w:tc>
            </w:tr>
          </w:tbl>
          <w:p w:rsidR="00796B1F" w:rsidRPr="00796B1F" w:rsidRDefault="00796B1F" w:rsidP="00796B1F">
            <w:pPr>
              <w:rPr>
                <w:lang w:val="en-US"/>
              </w:rPr>
            </w:pPr>
          </w:p>
        </w:tc>
      </w:tr>
      <w:tr w:rsidR="00796B1F" w:rsidRPr="00796B1F" w:rsidTr="00796B1F">
        <w:trPr>
          <w:tblCellSpacing w:w="22" w:type="dxa"/>
        </w:trPr>
        <w:tc>
          <w:tcPr>
            <w:tcW w:w="225" w:type="dxa"/>
            <w:shd w:val="clear" w:color="auto" w:fill="F2F3F7"/>
            <w:vAlign w:val="center"/>
            <w:hideMark/>
          </w:tcPr>
          <w:p w:rsidR="00796B1F" w:rsidRPr="00796B1F" w:rsidRDefault="00796B1F" w:rsidP="00796B1F">
            <w:pPr>
              <w:rPr>
                <w:lang w:val="en-US"/>
              </w:rPr>
            </w:pPr>
            <w:r w:rsidRPr="00796B1F">
              <w:rPr>
                <w:lang w:val="en-US"/>
              </w:rPr>
              <w:t>VI.5)  </w:t>
            </w:r>
          </w:p>
        </w:tc>
        <w:tc>
          <w:tcPr>
            <w:tcW w:w="0" w:type="auto"/>
            <w:shd w:val="clear" w:color="auto" w:fill="F2F3F7"/>
            <w:vAlign w:val="center"/>
            <w:hideMark/>
          </w:tcPr>
          <w:p w:rsidR="00796B1F" w:rsidRPr="00796B1F" w:rsidRDefault="00796B1F" w:rsidP="00796B1F">
            <w:pPr>
              <w:rPr>
                <w:lang w:val="en-US"/>
              </w:rPr>
            </w:pPr>
            <w:r w:rsidRPr="00796B1F">
              <w:rPr>
                <w:lang w:val="en-US"/>
              </w:rPr>
              <w:t>DATA EXPEDIERII PREZENTULUI ANUNT</w:t>
            </w:r>
          </w:p>
        </w:tc>
      </w:tr>
      <w:tr w:rsidR="00796B1F" w:rsidRPr="00796B1F" w:rsidTr="00796B1F">
        <w:trPr>
          <w:tblCellSpacing w:w="22" w:type="dxa"/>
        </w:trPr>
        <w:tc>
          <w:tcPr>
            <w:tcW w:w="0" w:type="auto"/>
            <w:shd w:val="clear" w:color="auto" w:fill="F2F3F7"/>
            <w:vAlign w:val="center"/>
            <w:hideMark/>
          </w:tcPr>
          <w:p w:rsidR="00796B1F" w:rsidRPr="00796B1F" w:rsidRDefault="00796B1F" w:rsidP="00796B1F">
            <w:pPr>
              <w:rPr>
                <w:lang w:val="en-US"/>
              </w:rPr>
            </w:pPr>
          </w:p>
        </w:tc>
        <w:tc>
          <w:tcPr>
            <w:tcW w:w="0" w:type="auto"/>
            <w:shd w:val="clear" w:color="auto" w:fill="F2F3F7"/>
            <w:vAlign w:val="center"/>
            <w:hideMark/>
          </w:tcPr>
          <w:p w:rsidR="00796B1F" w:rsidRPr="00796B1F" w:rsidRDefault="00796B1F" w:rsidP="00796B1F">
            <w:pPr>
              <w:rPr>
                <w:lang w:val="en-US"/>
              </w:rPr>
            </w:pPr>
            <w:r w:rsidRPr="00796B1F">
              <w:rPr>
                <w:lang w:val="en-US"/>
              </w:rPr>
              <w:t>27.12.2016 14:36</w:t>
            </w:r>
          </w:p>
        </w:tc>
      </w:tr>
    </w:tbl>
    <w:p w:rsidR="00796B1F" w:rsidRPr="00796B1F" w:rsidRDefault="00796B1F" w:rsidP="00796B1F">
      <w:pPr>
        <w:rPr>
          <w:vanish/>
          <w:lang w:val="en-US"/>
        </w:rPr>
      </w:pPr>
      <w:r w:rsidRPr="00796B1F">
        <w:rPr>
          <w:vanish/>
          <w:lang w:val="en-US"/>
        </w:rPr>
        <w:t>Bottom of Form</w:t>
      </w:r>
    </w:p>
    <w:p w:rsidR="00AA35C6" w:rsidRDefault="00AA35C6"/>
    <w:sectPr w:rsidR="00AA35C6" w:rsidSect="00796B1F">
      <w:pgSz w:w="11907" w:h="16839" w:code="9"/>
      <w:pgMar w:top="630" w:right="567"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96B1F"/>
    <w:rsid w:val="00000590"/>
    <w:rsid w:val="0000089F"/>
    <w:rsid w:val="00000A19"/>
    <w:rsid w:val="00000D1C"/>
    <w:rsid w:val="00000FFF"/>
    <w:rsid w:val="0000145D"/>
    <w:rsid w:val="000032E6"/>
    <w:rsid w:val="00003741"/>
    <w:rsid w:val="000037E1"/>
    <w:rsid w:val="00003805"/>
    <w:rsid w:val="00003B20"/>
    <w:rsid w:val="000046AA"/>
    <w:rsid w:val="0000519F"/>
    <w:rsid w:val="000056B1"/>
    <w:rsid w:val="00005820"/>
    <w:rsid w:val="000058EB"/>
    <w:rsid w:val="00005966"/>
    <w:rsid w:val="00005B00"/>
    <w:rsid w:val="000061A6"/>
    <w:rsid w:val="000064FE"/>
    <w:rsid w:val="00006BBC"/>
    <w:rsid w:val="00006EA1"/>
    <w:rsid w:val="000079B9"/>
    <w:rsid w:val="00007C61"/>
    <w:rsid w:val="00010184"/>
    <w:rsid w:val="00010256"/>
    <w:rsid w:val="0001037F"/>
    <w:rsid w:val="00010A33"/>
    <w:rsid w:val="00010AFC"/>
    <w:rsid w:val="0001134D"/>
    <w:rsid w:val="00011C34"/>
    <w:rsid w:val="00011C50"/>
    <w:rsid w:val="00012011"/>
    <w:rsid w:val="000123F4"/>
    <w:rsid w:val="0001253A"/>
    <w:rsid w:val="00012721"/>
    <w:rsid w:val="000128B6"/>
    <w:rsid w:val="00012B10"/>
    <w:rsid w:val="00012D7B"/>
    <w:rsid w:val="0001314B"/>
    <w:rsid w:val="00014465"/>
    <w:rsid w:val="000152B1"/>
    <w:rsid w:val="0001539D"/>
    <w:rsid w:val="00015B19"/>
    <w:rsid w:val="00015BAB"/>
    <w:rsid w:val="00015EC2"/>
    <w:rsid w:val="00016045"/>
    <w:rsid w:val="000166BA"/>
    <w:rsid w:val="00016974"/>
    <w:rsid w:val="00016A08"/>
    <w:rsid w:val="00016A48"/>
    <w:rsid w:val="00016AF8"/>
    <w:rsid w:val="00016C08"/>
    <w:rsid w:val="0001739F"/>
    <w:rsid w:val="00017F80"/>
    <w:rsid w:val="0002005F"/>
    <w:rsid w:val="00020A1A"/>
    <w:rsid w:val="0002118D"/>
    <w:rsid w:val="0002176C"/>
    <w:rsid w:val="00021F15"/>
    <w:rsid w:val="000221DF"/>
    <w:rsid w:val="000225D3"/>
    <w:rsid w:val="00022651"/>
    <w:rsid w:val="00022BB9"/>
    <w:rsid w:val="00023200"/>
    <w:rsid w:val="0002378B"/>
    <w:rsid w:val="00023ABB"/>
    <w:rsid w:val="00023D15"/>
    <w:rsid w:val="00023E6D"/>
    <w:rsid w:val="0002439F"/>
    <w:rsid w:val="00025CF3"/>
    <w:rsid w:val="000266FF"/>
    <w:rsid w:val="00026A35"/>
    <w:rsid w:val="00027F92"/>
    <w:rsid w:val="0003001A"/>
    <w:rsid w:val="000303BD"/>
    <w:rsid w:val="00030D5B"/>
    <w:rsid w:val="00030E37"/>
    <w:rsid w:val="0003112F"/>
    <w:rsid w:val="000311A0"/>
    <w:rsid w:val="00031AF3"/>
    <w:rsid w:val="0003203D"/>
    <w:rsid w:val="00032506"/>
    <w:rsid w:val="00033916"/>
    <w:rsid w:val="000339F5"/>
    <w:rsid w:val="00034141"/>
    <w:rsid w:val="00034C38"/>
    <w:rsid w:val="00034E24"/>
    <w:rsid w:val="000357C1"/>
    <w:rsid w:val="000357DE"/>
    <w:rsid w:val="000364B4"/>
    <w:rsid w:val="00036546"/>
    <w:rsid w:val="00037816"/>
    <w:rsid w:val="0003791D"/>
    <w:rsid w:val="000400FD"/>
    <w:rsid w:val="0004182F"/>
    <w:rsid w:val="0004218D"/>
    <w:rsid w:val="00042D74"/>
    <w:rsid w:val="00042EFE"/>
    <w:rsid w:val="00043036"/>
    <w:rsid w:val="000436F3"/>
    <w:rsid w:val="00043C25"/>
    <w:rsid w:val="00043E2E"/>
    <w:rsid w:val="000441EA"/>
    <w:rsid w:val="0004485A"/>
    <w:rsid w:val="00044AAE"/>
    <w:rsid w:val="00044B6B"/>
    <w:rsid w:val="00044BF3"/>
    <w:rsid w:val="00044FF1"/>
    <w:rsid w:val="00045103"/>
    <w:rsid w:val="000453FE"/>
    <w:rsid w:val="00045617"/>
    <w:rsid w:val="0004589A"/>
    <w:rsid w:val="000467AE"/>
    <w:rsid w:val="00047893"/>
    <w:rsid w:val="00047E2B"/>
    <w:rsid w:val="000502A2"/>
    <w:rsid w:val="00050CA0"/>
    <w:rsid w:val="00050CE2"/>
    <w:rsid w:val="00051FA1"/>
    <w:rsid w:val="00052465"/>
    <w:rsid w:val="000524F5"/>
    <w:rsid w:val="00052959"/>
    <w:rsid w:val="0005336B"/>
    <w:rsid w:val="00053386"/>
    <w:rsid w:val="0005346A"/>
    <w:rsid w:val="0005349B"/>
    <w:rsid w:val="000540B9"/>
    <w:rsid w:val="00054592"/>
    <w:rsid w:val="0005466C"/>
    <w:rsid w:val="00056453"/>
    <w:rsid w:val="00056DF7"/>
    <w:rsid w:val="00056EE5"/>
    <w:rsid w:val="00057119"/>
    <w:rsid w:val="00057836"/>
    <w:rsid w:val="00057C68"/>
    <w:rsid w:val="0006061A"/>
    <w:rsid w:val="00060C29"/>
    <w:rsid w:val="000618A4"/>
    <w:rsid w:val="000618B0"/>
    <w:rsid w:val="00061952"/>
    <w:rsid w:val="00062191"/>
    <w:rsid w:val="000622BC"/>
    <w:rsid w:val="00062C7D"/>
    <w:rsid w:val="000630EB"/>
    <w:rsid w:val="00063B7B"/>
    <w:rsid w:val="00063BC1"/>
    <w:rsid w:val="0006424C"/>
    <w:rsid w:val="000642CC"/>
    <w:rsid w:val="000645FB"/>
    <w:rsid w:val="000647B7"/>
    <w:rsid w:val="00064C21"/>
    <w:rsid w:val="00064CE1"/>
    <w:rsid w:val="0006550B"/>
    <w:rsid w:val="00066038"/>
    <w:rsid w:val="00066C69"/>
    <w:rsid w:val="00066F9A"/>
    <w:rsid w:val="00067223"/>
    <w:rsid w:val="00067C4B"/>
    <w:rsid w:val="00067CE1"/>
    <w:rsid w:val="000701D1"/>
    <w:rsid w:val="000708EB"/>
    <w:rsid w:val="00070D47"/>
    <w:rsid w:val="00071024"/>
    <w:rsid w:val="0007194C"/>
    <w:rsid w:val="00071A6D"/>
    <w:rsid w:val="00072695"/>
    <w:rsid w:val="000726E6"/>
    <w:rsid w:val="00072C3E"/>
    <w:rsid w:val="00073021"/>
    <w:rsid w:val="000736D9"/>
    <w:rsid w:val="0007378F"/>
    <w:rsid w:val="00073969"/>
    <w:rsid w:val="00073A0E"/>
    <w:rsid w:val="00074712"/>
    <w:rsid w:val="00074B62"/>
    <w:rsid w:val="00074D2D"/>
    <w:rsid w:val="00074DF2"/>
    <w:rsid w:val="0007510D"/>
    <w:rsid w:val="000751FD"/>
    <w:rsid w:val="00075D71"/>
    <w:rsid w:val="00075EA3"/>
    <w:rsid w:val="00076586"/>
    <w:rsid w:val="000770A1"/>
    <w:rsid w:val="00077197"/>
    <w:rsid w:val="00077321"/>
    <w:rsid w:val="00077520"/>
    <w:rsid w:val="00077A2E"/>
    <w:rsid w:val="00080174"/>
    <w:rsid w:val="000801B1"/>
    <w:rsid w:val="000801D4"/>
    <w:rsid w:val="0008137E"/>
    <w:rsid w:val="00081AB6"/>
    <w:rsid w:val="00081D55"/>
    <w:rsid w:val="00081FAE"/>
    <w:rsid w:val="000824DA"/>
    <w:rsid w:val="00082AA0"/>
    <w:rsid w:val="00083481"/>
    <w:rsid w:val="0008368A"/>
    <w:rsid w:val="0008384E"/>
    <w:rsid w:val="00083B9C"/>
    <w:rsid w:val="000842CA"/>
    <w:rsid w:val="00084761"/>
    <w:rsid w:val="00084922"/>
    <w:rsid w:val="00084BA7"/>
    <w:rsid w:val="00084C77"/>
    <w:rsid w:val="00084FEE"/>
    <w:rsid w:val="000855B5"/>
    <w:rsid w:val="00086155"/>
    <w:rsid w:val="0008632D"/>
    <w:rsid w:val="00086A41"/>
    <w:rsid w:val="00086F0F"/>
    <w:rsid w:val="00087232"/>
    <w:rsid w:val="000875B1"/>
    <w:rsid w:val="000878FD"/>
    <w:rsid w:val="00087D3A"/>
    <w:rsid w:val="00090307"/>
    <w:rsid w:val="00090663"/>
    <w:rsid w:val="00090740"/>
    <w:rsid w:val="000911D2"/>
    <w:rsid w:val="00091779"/>
    <w:rsid w:val="0009178C"/>
    <w:rsid w:val="00091FDA"/>
    <w:rsid w:val="00092042"/>
    <w:rsid w:val="00092082"/>
    <w:rsid w:val="00092B79"/>
    <w:rsid w:val="000938CE"/>
    <w:rsid w:val="00093FF1"/>
    <w:rsid w:val="000945A1"/>
    <w:rsid w:val="00094783"/>
    <w:rsid w:val="0009484B"/>
    <w:rsid w:val="000949E8"/>
    <w:rsid w:val="00094A28"/>
    <w:rsid w:val="00094ED4"/>
    <w:rsid w:val="000959CC"/>
    <w:rsid w:val="00095CB3"/>
    <w:rsid w:val="00095EBE"/>
    <w:rsid w:val="00096248"/>
    <w:rsid w:val="000968E3"/>
    <w:rsid w:val="0009738E"/>
    <w:rsid w:val="0009755C"/>
    <w:rsid w:val="00097D00"/>
    <w:rsid w:val="00097D37"/>
    <w:rsid w:val="000A05E3"/>
    <w:rsid w:val="000A07A1"/>
    <w:rsid w:val="000A1156"/>
    <w:rsid w:val="000A1820"/>
    <w:rsid w:val="000A1A2B"/>
    <w:rsid w:val="000A1BF1"/>
    <w:rsid w:val="000A1CBA"/>
    <w:rsid w:val="000A1DC4"/>
    <w:rsid w:val="000A2F9F"/>
    <w:rsid w:val="000A3050"/>
    <w:rsid w:val="000A33AF"/>
    <w:rsid w:val="000A3C38"/>
    <w:rsid w:val="000A401B"/>
    <w:rsid w:val="000A415B"/>
    <w:rsid w:val="000A44B5"/>
    <w:rsid w:val="000A4C77"/>
    <w:rsid w:val="000A4EA2"/>
    <w:rsid w:val="000A52A7"/>
    <w:rsid w:val="000A5326"/>
    <w:rsid w:val="000A5E28"/>
    <w:rsid w:val="000A7585"/>
    <w:rsid w:val="000A7DFF"/>
    <w:rsid w:val="000A7E86"/>
    <w:rsid w:val="000A7F05"/>
    <w:rsid w:val="000B0238"/>
    <w:rsid w:val="000B05CD"/>
    <w:rsid w:val="000B0754"/>
    <w:rsid w:val="000B1A98"/>
    <w:rsid w:val="000B1AB6"/>
    <w:rsid w:val="000B1FE6"/>
    <w:rsid w:val="000B2486"/>
    <w:rsid w:val="000B26A2"/>
    <w:rsid w:val="000B26E9"/>
    <w:rsid w:val="000B305D"/>
    <w:rsid w:val="000B30D7"/>
    <w:rsid w:val="000B34C8"/>
    <w:rsid w:val="000B39CF"/>
    <w:rsid w:val="000B3D7C"/>
    <w:rsid w:val="000B42EB"/>
    <w:rsid w:val="000B46C1"/>
    <w:rsid w:val="000B4729"/>
    <w:rsid w:val="000B47F9"/>
    <w:rsid w:val="000B4A44"/>
    <w:rsid w:val="000B52FE"/>
    <w:rsid w:val="000B53FF"/>
    <w:rsid w:val="000B5B14"/>
    <w:rsid w:val="000B5B9F"/>
    <w:rsid w:val="000B6F1A"/>
    <w:rsid w:val="000B71CD"/>
    <w:rsid w:val="000B7B7B"/>
    <w:rsid w:val="000C0445"/>
    <w:rsid w:val="000C0B5F"/>
    <w:rsid w:val="000C10B6"/>
    <w:rsid w:val="000C16A8"/>
    <w:rsid w:val="000C1771"/>
    <w:rsid w:val="000C1AB9"/>
    <w:rsid w:val="000C1EEE"/>
    <w:rsid w:val="000C20EB"/>
    <w:rsid w:val="000C2EF4"/>
    <w:rsid w:val="000C32B1"/>
    <w:rsid w:val="000C3735"/>
    <w:rsid w:val="000C381B"/>
    <w:rsid w:val="000C3E2C"/>
    <w:rsid w:val="000C486D"/>
    <w:rsid w:val="000C4C2B"/>
    <w:rsid w:val="000C51BF"/>
    <w:rsid w:val="000C529D"/>
    <w:rsid w:val="000C60DC"/>
    <w:rsid w:val="000C62F8"/>
    <w:rsid w:val="000C6374"/>
    <w:rsid w:val="000C72D7"/>
    <w:rsid w:val="000C7D16"/>
    <w:rsid w:val="000D0EC5"/>
    <w:rsid w:val="000D1077"/>
    <w:rsid w:val="000D1560"/>
    <w:rsid w:val="000D18B4"/>
    <w:rsid w:val="000D1AAA"/>
    <w:rsid w:val="000D1D1F"/>
    <w:rsid w:val="000D1D58"/>
    <w:rsid w:val="000D226F"/>
    <w:rsid w:val="000D24D6"/>
    <w:rsid w:val="000D261A"/>
    <w:rsid w:val="000D374B"/>
    <w:rsid w:val="000D3A6D"/>
    <w:rsid w:val="000D3EFE"/>
    <w:rsid w:val="000D4A12"/>
    <w:rsid w:val="000D66F9"/>
    <w:rsid w:val="000D6A18"/>
    <w:rsid w:val="000D6B30"/>
    <w:rsid w:val="000D6D02"/>
    <w:rsid w:val="000D6E12"/>
    <w:rsid w:val="000D6F6E"/>
    <w:rsid w:val="000D70A1"/>
    <w:rsid w:val="000E039B"/>
    <w:rsid w:val="000E0754"/>
    <w:rsid w:val="000E086A"/>
    <w:rsid w:val="000E0F3F"/>
    <w:rsid w:val="000E1570"/>
    <w:rsid w:val="000E2349"/>
    <w:rsid w:val="000E2770"/>
    <w:rsid w:val="000E2AE0"/>
    <w:rsid w:val="000E3145"/>
    <w:rsid w:val="000E327C"/>
    <w:rsid w:val="000E3A42"/>
    <w:rsid w:val="000E3DA2"/>
    <w:rsid w:val="000E3ED4"/>
    <w:rsid w:val="000E3FC9"/>
    <w:rsid w:val="000E43B0"/>
    <w:rsid w:val="000E5294"/>
    <w:rsid w:val="000E5704"/>
    <w:rsid w:val="000E5816"/>
    <w:rsid w:val="000E5DA4"/>
    <w:rsid w:val="000E6156"/>
    <w:rsid w:val="000E6227"/>
    <w:rsid w:val="000E62F5"/>
    <w:rsid w:val="000E6594"/>
    <w:rsid w:val="000E67CA"/>
    <w:rsid w:val="000E6C44"/>
    <w:rsid w:val="000E6E4E"/>
    <w:rsid w:val="000E78AF"/>
    <w:rsid w:val="000E7B5C"/>
    <w:rsid w:val="000F0179"/>
    <w:rsid w:val="000F0A74"/>
    <w:rsid w:val="000F0D68"/>
    <w:rsid w:val="000F0DF1"/>
    <w:rsid w:val="000F0EC0"/>
    <w:rsid w:val="000F0F4B"/>
    <w:rsid w:val="000F19DF"/>
    <w:rsid w:val="000F1B82"/>
    <w:rsid w:val="000F21DF"/>
    <w:rsid w:val="000F2362"/>
    <w:rsid w:val="000F2513"/>
    <w:rsid w:val="000F2D03"/>
    <w:rsid w:val="000F4135"/>
    <w:rsid w:val="000F4661"/>
    <w:rsid w:val="000F4FF1"/>
    <w:rsid w:val="000F510B"/>
    <w:rsid w:val="000F51FE"/>
    <w:rsid w:val="000F65DA"/>
    <w:rsid w:val="000F679C"/>
    <w:rsid w:val="000F6C3C"/>
    <w:rsid w:val="00100066"/>
    <w:rsid w:val="00100CD2"/>
    <w:rsid w:val="00100F17"/>
    <w:rsid w:val="0010127D"/>
    <w:rsid w:val="0010203F"/>
    <w:rsid w:val="001020D8"/>
    <w:rsid w:val="00102B74"/>
    <w:rsid w:val="00102BBA"/>
    <w:rsid w:val="00102FDB"/>
    <w:rsid w:val="00103428"/>
    <w:rsid w:val="00103C36"/>
    <w:rsid w:val="00104166"/>
    <w:rsid w:val="001042D1"/>
    <w:rsid w:val="00104509"/>
    <w:rsid w:val="00104FB0"/>
    <w:rsid w:val="00105EE8"/>
    <w:rsid w:val="00105F17"/>
    <w:rsid w:val="00105F83"/>
    <w:rsid w:val="00105FDC"/>
    <w:rsid w:val="0010693B"/>
    <w:rsid w:val="001071E1"/>
    <w:rsid w:val="001071EB"/>
    <w:rsid w:val="001076E2"/>
    <w:rsid w:val="0011037F"/>
    <w:rsid w:val="00110B81"/>
    <w:rsid w:val="00110F06"/>
    <w:rsid w:val="00111822"/>
    <w:rsid w:val="00111DD2"/>
    <w:rsid w:val="00111E69"/>
    <w:rsid w:val="00112D1F"/>
    <w:rsid w:val="00112D3B"/>
    <w:rsid w:val="001139E3"/>
    <w:rsid w:val="001141A6"/>
    <w:rsid w:val="001141CF"/>
    <w:rsid w:val="00114313"/>
    <w:rsid w:val="001143A0"/>
    <w:rsid w:val="0011443A"/>
    <w:rsid w:val="001147A0"/>
    <w:rsid w:val="00114841"/>
    <w:rsid w:val="00114B41"/>
    <w:rsid w:val="00114D52"/>
    <w:rsid w:val="001153E9"/>
    <w:rsid w:val="001157B5"/>
    <w:rsid w:val="00116091"/>
    <w:rsid w:val="00116A1B"/>
    <w:rsid w:val="00116B4E"/>
    <w:rsid w:val="00116BA5"/>
    <w:rsid w:val="00116C97"/>
    <w:rsid w:val="00116F82"/>
    <w:rsid w:val="001170CE"/>
    <w:rsid w:val="0011750D"/>
    <w:rsid w:val="00117B6C"/>
    <w:rsid w:val="00120416"/>
    <w:rsid w:val="001204AE"/>
    <w:rsid w:val="00120AE3"/>
    <w:rsid w:val="00121099"/>
    <w:rsid w:val="00121394"/>
    <w:rsid w:val="001214C6"/>
    <w:rsid w:val="00122178"/>
    <w:rsid w:val="00122395"/>
    <w:rsid w:val="001223DD"/>
    <w:rsid w:val="00122792"/>
    <w:rsid w:val="0012322E"/>
    <w:rsid w:val="00123BC1"/>
    <w:rsid w:val="001242E0"/>
    <w:rsid w:val="00124332"/>
    <w:rsid w:val="00124414"/>
    <w:rsid w:val="001244CE"/>
    <w:rsid w:val="00125DFA"/>
    <w:rsid w:val="0012651D"/>
    <w:rsid w:val="001267D8"/>
    <w:rsid w:val="001269CA"/>
    <w:rsid w:val="001275B9"/>
    <w:rsid w:val="0013064A"/>
    <w:rsid w:val="00130701"/>
    <w:rsid w:val="00130C52"/>
    <w:rsid w:val="00131735"/>
    <w:rsid w:val="0013239F"/>
    <w:rsid w:val="00132833"/>
    <w:rsid w:val="00132ADE"/>
    <w:rsid w:val="00132B63"/>
    <w:rsid w:val="0013317D"/>
    <w:rsid w:val="001333B0"/>
    <w:rsid w:val="00133402"/>
    <w:rsid w:val="00133697"/>
    <w:rsid w:val="001337C2"/>
    <w:rsid w:val="00133A5D"/>
    <w:rsid w:val="001348E4"/>
    <w:rsid w:val="00134F64"/>
    <w:rsid w:val="001350ED"/>
    <w:rsid w:val="00136002"/>
    <w:rsid w:val="00136355"/>
    <w:rsid w:val="001365D4"/>
    <w:rsid w:val="001370BF"/>
    <w:rsid w:val="001371C5"/>
    <w:rsid w:val="00137252"/>
    <w:rsid w:val="00137478"/>
    <w:rsid w:val="00137DB7"/>
    <w:rsid w:val="001400E7"/>
    <w:rsid w:val="00140166"/>
    <w:rsid w:val="00140727"/>
    <w:rsid w:val="00140A9E"/>
    <w:rsid w:val="001411BB"/>
    <w:rsid w:val="00141217"/>
    <w:rsid w:val="0014121B"/>
    <w:rsid w:val="0014142F"/>
    <w:rsid w:val="00141866"/>
    <w:rsid w:val="00141E90"/>
    <w:rsid w:val="001420DB"/>
    <w:rsid w:val="00142D59"/>
    <w:rsid w:val="0014320A"/>
    <w:rsid w:val="00143B4F"/>
    <w:rsid w:val="00143D28"/>
    <w:rsid w:val="001449BF"/>
    <w:rsid w:val="00144A4A"/>
    <w:rsid w:val="0014597F"/>
    <w:rsid w:val="00145E71"/>
    <w:rsid w:val="00146125"/>
    <w:rsid w:val="00146226"/>
    <w:rsid w:val="00146459"/>
    <w:rsid w:val="001466EB"/>
    <w:rsid w:val="001467D9"/>
    <w:rsid w:val="001467EB"/>
    <w:rsid w:val="001468DB"/>
    <w:rsid w:val="00146A32"/>
    <w:rsid w:val="00147A1F"/>
    <w:rsid w:val="00147BC5"/>
    <w:rsid w:val="001500BA"/>
    <w:rsid w:val="00150624"/>
    <w:rsid w:val="00150D6B"/>
    <w:rsid w:val="00151E83"/>
    <w:rsid w:val="00151F89"/>
    <w:rsid w:val="0015241C"/>
    <w:rsid w:val="00152459"/>
    <w:rsid w:val="00152892"/>
    <w:rsid w:val="00152BD9"/>
    <w:rsid w:val="00152C4B"/>
    <w:rsid w:val="00152F65"/>
    <w:rsid w:val="00152FD9"/>
    <w:rsid w:val="00153379"/>
    <w:rsid w:val="00153452"/>
    <w:rsid w:val="001539FD"/>
    <w:rsid w:val="00154714"/>
    <w:rsid w:val="00154B55"/>
    <w:rsid w:val="00154BDC"/>
    <w:rsid w:val="00155567"/>
    <w:rsid w:val="00155569"/>
    <w:rsid w:val="001555C3"/>
    <w:rsid w:val="001558E2"/>
    <w:rsid w:val="00155C1E"/>
    <w:rsid w:val="00155F58"/>
    <w:rsid w:val="00155F98"/>
    <w:rsid w:val="00156795"/>
    <w:rsid w:val="00156AB2"/>
    <w:rsid w:val="00156C9C"/>
    <w:rsid w:val="001572A4"/>
    <w:rsid w:val="00157A2F"/>
    <w:rsid w:val="00157DF9"/>
    <w:rsid w:val="00157E9B"/>
    <w:rsid w:val="00157EE9"/>
    <w:rsid w:val="00160062"/>
    <w:rsid w:val="0016007E"/>
    <w:rsid w:val="00160091"/>
    <w:rsid w:val="0016031F"/>
    <w:rsid w:val="00160C5E"/>
    <w:rsid w:val="00160CA9"/>
    <w:rsid w:val="0016158E"/>
    <w:rsid w:val="00162C1B"/>
    <w:rsid w:val="00162C2B"/>
    <w:rsid w:val="00162DE1"/>
    <w:rsid w:val="00162E1B"/>
    <w:rsid w:val="001631E6"/>
    <w:rsid w:val="00163AD3"/>
    <w:rsid w:val="00164133"/>
    <w:rsid w:val="00164A7F"/>
    <w:rsid w:val="001652BB"/>
    <w:rsid w:val="00165AA3"/>
    <w:rsid w:val="00165AE1"/>
    <w:rsid w:val="00165CE5"/>
    <w:rsid w:val="0016636E"/>
    <w:rsid w:val="00166541"/>
    <w:rsid w:val="00166BE8"/>
    <w:rsid w:val="00167FAF"/>
    <w:rsid w:val="00170695"/>
    <w:rsid w:val="00170CFA"/>
    <w:rsid w:val="00170DA3"/>
    <w:rsid w:val="00170F42"/>
    <w:rsid w:val="001712F4"/>
    <w:rsid w:val="00171669"/>
    <w:rsid w:val="00171B3E"/>
    <w:rsid w:val="00171B9F"/>
    <w:rsid w:val="00172116"/>
    <w:rsid w:val="00172979"/>
    <w:rsid w:val="00172C7E"/>
    <w:rsid w:val="00173020"/>
    <w:rsid w:val="0017323B"/>
    <w:rsid w:val="00173767"/>
    <w:rsid w:val="00173A58"/>
    <w:rsid w:val="00173F5A"/>
    <w:rsid w:val="00174387"/>
    <w:rsid w:val="00174618"/>
    <w:rsid w:val="00174649"/>
    <w:rsid w:val="00174658"/>
    <w:rsid w:val="001754E5"/>
    <w:rsid w:val="00175801"/>
    <w:rsid w:val="00175904"/>
    <w:rsid w:val="0017619A"/>
    <w:rsid w:val="0017666E"/>
    <w:rsid w:val="00176CEA"/>
    <w:rsid w:val="00176CFE"/>
    <w:rsid w:val="00176EFA"/>
    <w:rsid w:val="001775CA"/>
    <w:rsid w:val="00177A74"/>
    <w:rsid w:val="00177D25"/>
    <w:rsid w:val="00177EBF"/>
    <w:rsid w:val="00180134"/>
    <w:rsid w:val="00180B89"/>
    <w:rsid w:val="00181597"/>
    <w:rsid w:val="0018181D"/>
    <w:rsid w:val="00181B9C"/>
    <w:rsid w:val="00181BC8"/>
    <w:rsid w:val="00181D96"/>
    <w:rsid w:val="00182108"/>
    <w:rsid w:val="001828CB"/>
    <w:rsid w:val="00183DDD"/>
    <w:rsid w:val="00183EAD"/>
    <w:rsid w:val="00183FFA"/>
    <w:rsid w:val="001840B7"/>
    <w:rsid w:val="001842AA"/>
    <w:rsid w:val="00184A6A"/>
    <w:rsid w:val="00185848"/>
    <w:rsid w:val="001859BE"/>
    <w:rsid w:val="001868DC"/>
    <w:rsid w:val="001901C9"/>
    <w:rsid w:val="001903D2"/>
    <w:rsid w:val="00190939"/>
    <w:rsid w:val="00190F16"/>
    <w:rsid w:val="00190F4C"/>
    <w:rsid w:val="00191519"/>
    <w:rsid w:val="0019167D"/>
    <w:rsid w:val="001922D9"/>
    <w:rsid w:val="00192ADF"/>
    <w:rsid w:val="00193029"/>
    <w:rsid w:val="00193FAD"/>
    <w:rsid w:val="001947F3"/>
    <w:rsid w:val="00195546"/>
    <w:rsid w:val="00196061"/>
    <w:rsid w:val="00196395"/>
    <w:rsid w:val="001968E6"/>
    <w:rsid w:val="001969B6"/>
    <w:rsid w:val="00196C1D"/>
    <w:rsid w:val="00196E9D"/>
    <w:rsid w:val="00197125"/>
    <w:rsid w:val="0019738E"/>
    <w:rsid w:val="00197569"/>
    <w:rsid w:val="001A03AF"/>
    <w:rsid w:val="001A06B3"/>
    <w:rsid w:val="001A0997"/>
    <w:rsid w:val="001A143F"/>
    <w:rsid w:val="001A1755"/>
    <w:rsid w:val="001A28D7"/>
    <w:rsid w:val="001A2ADC"/>
    <w:rsid w:val="001A2EFF"/>
    <w:rsid w:val="001A35EE"/>
    <w:rsid w:val="001A3679"/>
    <w:rsid w:val="001A36E6"/>
    <w:rsid w:val="001A3861"/>
    <w:rsid w:val="001A41DD"/>
    <w:rsid w:val="001A42D4"/>
    <w:rsid w:val="001A4379"/>
    <w:rsid w:val="001A48A3"/>
    <w:rsid w:val="001A4DB5"/>
    <w:rsid w:val="001A5B9D"/>
    <w:rsid w:val="001A5E89"/>
    <w:rsid w:val="001A68F4"/>
    <w:rsid w:val="001A6A28"/>
    <w:rsid w:val="001A6EB9"/>
    <w:rsid w:val="001B003A"/>
    <w:rsid w:val="001B061F"/>
    <w:rsid w:val="001B10DB"/>
    <w:rsid w:val="001B1255"/>
    <w:rsid w:val="001B13FC"/>
    <w:rsid w:val="001B194E"/>
    <w:rsid w:val="001B1DDC"/>
    <w:rsid w:val="001B22C1"/>
    <w:rsid w:val="001B2979"/>
    <w:rsid w:val="001B2FE1"/>
    <w:rsid w:val="001B37FE"/>
    <w:rsid w:val="001B3D21"/>
    <w:rsid w:val="001B3D52"/>
    <w:rsid w:val="001B4E2F"/>
    <w:rsid w:val="001B5547"/>
    <w:rsid w:val="001B55E1"/>
    <w:rsid w:val="001B5722"/>
    <w:rsid w:val="001B578B"/>
    <w:rsid w:val="001B5911"/>
    <w:rsid w:val="001B5916"/>
    <w:rsid w:val="001B5B54"/>
    <w:rsid w:val="001B604C"/>
    <w:rsid w:val="001B627C"/>
    <w:rsid w:val="001B67AE"/>
    <w:rsid w:val="001B6819"/>
    <w:rsid w:val="001B6ED3"/>
    <w:rsid w:val="001B7080"/>
    <w:rsid w:val="001C0191"/>
    <w:rsid w:val="001C07FB"/>
    <w:rsid w:val="001C16CD"/>
    <w:rsid w:val="001C3348"/>
    <w:rsid w:val="001C3977"/>
    <w:rsid w:val="001C3BAF"/>
    <w:rsid w:val="001C3C5E"/>
    <w:rsid w:val="001C4501"/>
    <w:rsid w:val="001C49BD"/>
    <w:rsid w:val="001C4A34"/>
    <w:rsid w:val="001C5894"/>
    <w:rsid w:val="001C58FF"/>
    <w:rsid w:val="001C5B5C"/>
    <w:rsid w:val="001C5BC1"/>
    <w:rsid w:val="001C6A48"/>
    <w:rsid w:val="001C6B03"/>
    <w:rsid w:val="001C71EF"/>
    <w:rsid w:val="001C747A"/>
    <w:rsid w:val="001C79B1"/>
    <w:rsid w:val="001D00F5"/>
    <w:rsid w:val="001D06B3"/>
    <w:rsid w:val="001D0A18"/>
    <w:rsid w:val="001D0F5B"/>
    <w:rsid w:val="001D1467"/>
    <w:rsid w:val="001D1536"/>
    <w:rsid w:val="001D162B"/>
    <w:rsid w:val="001D2121"/>
    <w:rsid w:val="001D21A3"/>
    <w:rsid w:val="001D23DB"/>
    <w:rsid w:val="001D2DD4"/>
    <w:rsid w:val="001D336D"/>
    <w:rsid w:val="001D35CD"/>
    <w:rsid w:val="001D3797"/>
    <w:rsid w:val="001D37F8"/>
    <w:rsid w:val="001D3951"/>
    <w:rsid w:val="001D3EBF"/>
    <w:rsid w:val="001D4011"/>
    <w:rsid w:val="001D421B"/>
    <w:rsid w:val="001D4C0F"/>
    <w:rsid w:val="001D4D7E"/>
    <w:rsid w:val="001D622C"/>
    <w:rsid w:val="001D62D2"/>
    <w:rsid w:val="001D6B9A"/>
    <w:rsid w:val="001D6C0A"/>
    <w:rsid w:val="001D6DD5"/>
    <w:rsid w:val="001D765A"/>
    <w:rsid w:val="001D766F"/>
    <w:rsid w:val="001D7DBB"/>
    <w:rsid w:val="001E06B3"/>
    <w:rsid w:val="001E0D77"/>
    <w:rsid w:val="001E0DB8"/>
    <w:rsid w:val="001E1367"/>
    <w:rsid w:val="001E1471"/>
    <w:rsid w:val="001E14E5"/>
    <w:rsid w:val="001E1AEE"/>
    <w:rsid w:val="001E1B36"/>
    <w:rsid w:val="001E252C"/>
    <w:rsid w:val="001E2569"/>
    <w:rsid w:val="001E2974"/>
    <w:rsid w:val="001E3635"/>
    <w:rsid w:val="001E4021"/>
    <w:rsid w:val="001E421F"/>
    <w:rsid w:val="001E4C33"/>
    <w:rsid w:val="001E4EF4"/>
    <w:rsid w:val="001E51D4"/>
    <w:rsid w:val="001E5509"/>
    <w:rsid w:val="001E5B0F"/>
    <w:rsid w:val="001E5F07"/>
    <w:rsid w:val="001E683C"/>
    <w:rsid w:val="001E6AC2"/>
    <w:rsid w:val="001E71D1"/>
    <w:rsid w:val="001E77D4"/>
    <w:rsid w:val="001E7B5B"/>
    <w:rsid w:val="001E7DE3"/>
    <w:rsid w:val="001F0406"/>
    <w:rsid w:val="001F0DEA"/>
    <w:rsid w:val="001F0F4D"/>
    <w:rsid w:val="001F1284"/>
    <w:rsid w:val="001F2065"/>
    <w:rsid w:val="001F225E"/>
    <w:rsid w:val="001F314D"/>
    <w:rsid w:val="001F353E"/>
    <w:rsid w:val="001F35D2"/>
    <w:rsid w:val="001F36E8"/>
    <w:rsid w:val="001F3926"/>
    <w:rsid w:val="001F4B2F"/>
    <w:rsid w:val="001F4CD7"/>
    <w:rsid w:val="001F4D50"/>
    <w:rsid w:val="001F5570"/>
    <w:rsid w:val="001F560D"/>
    <w:rsid w:val="001F564A"/>
    <w:rsid w:val="001F66DD"/>
    <w:rsid w:val="001F6C67"/>
    <w:rsid w:val="001F71EE"/>
    <w:rsid w:val="001F72AB"/>
    <w:rsid w:val="001F79E2"/>
    <w:rsid w:val="001F7BD3"/>
    <w:rsid w:val="001F7BD8"/>
    <w:rsid w:val="001F7EEB"/>
    <w:rsid w:val="0020072C"/>
    <w:rsid w:val="002008F3"/>
    <w:rsid w:val="00200FD0"/>
    <w:rsid w:val="0020123E"/>
    <w:rsid w:val="0020258A"/>
    <w:rsid w:val="00202A7C"/>
    <w:rsid w:val="00203736"/>
    <w:rsid w:val="00203C09"/>
    <w:rsid w:val="002040CD"/>
    <w:rsid w:val="0020451B"/>
    <w:rsid w:val="002048F6"/>
    <w:rsid w:val="0020498A"/>
    <w:rsid w:val="00204BD4"/>
    <w:rsid w:val="00204BEC"/>
    <w:rsid w:val="00205AB9"/>
    <w:rsid w:val="00205EBA"/>
    <w:rsid w:val="00206079"/>
    <w:rsid w:val="00206433"/>
    <w:rsid w:val="0020645A"/>
    <w:rsid w:val="00206830"/>
    <w:rsid w:val="00206E81"/>
    <w:rsid w:val="00206ED3"/>
    <w:rsid w:val="00210085"/>
    <w:rsid w:val="00210322"/>
    <w:rsid w:val="00210462"/>
    <w:rsid w:val="00210943"/>
    <w:rsid w:val="00210A46"/>
    <w:rsid w:val="00210DAD"/>
    <w:rsid w:val="00211052"/>
    <w:rsid w:val="0021166E"/>
    <w:rsid w:val="002117F1"/>
    <w:rsid w:val="00212BC9"/>
    <w:rsid w:val="00212DBF"/>
    <w:rsid w:val="00212E31"/>
    <w:rsid w:val="00212EBF"/>
    <w:rsid w:val="00213064"/>
    <w:rsid w:val="00213246"/>
    <w:rsid w:val="002134C0"/>
    <w:rsid w:val="00213BA8"/>
    <w:rsid w:val="00213C18"/>
    <w:rsid w:val="00214333"/>
    <w:rsid w:val="002148EF"/>
    <w:rsid w:val="00214AD1"/>
    <w:rsid w:val="00214AE5"/>
    <w:rsid w:val="00214C49"/>
    <w:rsid w:val="00214C52"/>
    <w:rsid w:val="00215926"/>
    <w:rsid w:val="002160CD"/>
    <w:rsid w:val="00216A26"/>
    <w:rsid w:val="00217036"/>
    <w:rsid w:val="002175ED"/>
    <w:rsid w:val="00217ADB"/>
    <w:rsid w:val="00217DBE"/>
    <w:rsid w:val="00220003"/>
    <w:rsid w:val="00220319"/>
    <w:rsid w:val="00220B6F"/>
    <w:rsid w:val="00220C84"/>
    <w:rsid w:val="00220FD1"/>
    <w:rsid w:val="00221BA4"/>
    <w:rsid w:val="00222545"/>
    <w:rsid w:val="00222DE2"/>
    <w:rsid w:val="00222F43"/>
    <w:rsid w:val="002232B8"/>
    <w:rsid w:val="002234E7"/>
    <w:rsid w:val="002240AB"/>
    <w:rsid w:val="002248F9"/>
    <w:rsid w:val="00224E65"/>
    <w:rsid w:val="00224FC6"/>
    <w:rsid w:val="00225657"/>
    <w:rsid w:val="00225C55"/>
    <w:rsid w:val="00225F71"/>
    <w:rsid w:val="00226240"/>
    <w:rsid w:val="002267EE"/>
    <w:rsid w:val="00226D70"/>
    <w:rsid w:val="002279BC"/>
    <w:rsid w:val="00227F81"/>
    <w:rsid w:val="002316C8"/>
    <w:rsid w:val="0023171B"/>
    <w:rsid w:val="00232517"/>
    <w:rsid w:val="002325D8"/>
    <w:rsid w:val="00232C96"/>
    <w:rsid w:val="00232E0C"/>
    <w:rsid w:val="002357DB"/>
    <w:rsid w:val="0023606E"/>
    <w:rsid w:val="00236482"/>
    <w:rsid w:val="0023652C"/>
    <w:rsid w:val="00237F6F"/>
    <w:rsid w:val="00240689"/>
    <w:rsid w:val="00240FC9"/>
    <w:rsid w:val="0024113F"/>
    <w:rsid w:val="002411AB"/>
    <w:rsid w:val="00241745"/>
    <w:rsid w:val="00241AB4"/>
    <w:rsid w:val="00241E23"/>
    <w:rsid w:val="00241FF7"/>
    <w:rsid w:val="00242120"/>
    <w:rsid w:val="0024215F"/>
    <w:rsid w:val="00242249"/>
    <w:rsid w:val="00242362"/>
    <w:rsid w:val="002426FD"/>
    <w:rsid w:val="0024277C"/>
    <w:rsid w:val="00242CAC"/>
    <w:rsid w:val="00242EAF"/>
    <w:rsid w:val="0024311B"/>
    <w:rsid w:val="00243385"/>
    <w:rsid w:val="00243673"/>
    <w:rsid w:val="00243DE7"/>
    <w:rsid w:val="00244F79"/>
    <w:rsid w:val="002455D4"/>
    <w:rsid w:val="00245C58"/>
    <w:rsid w:val="00245D70"/>
    <w:rsid w:val="00245E39"/>
    <w:rsid w:val="002462E4"/>
    <w:rsid w:val="002462F8"/>
    <w:rsid w:val="00246A53"/>
    <w:rsid w:val="00246ADB"/>
    <w:rsid w:val="00246B8B"/>
    <w:rsid w:val="00246D08"/>
    <w:rsid w:val="00246F95"/>
    <w:rsid w:val="0024702D"/>
    <w:rsid w:val="00247086"/>
    <w:rsid w:val="002473BB"/>
    <w:rsid w:val="00247520"/>
    <w:rsid w:val="0024773D"/>
    <w:rsid w:val="0025012F"/>
    <w:rsid w:val="002501F6"/>
    <w:rsid w:val="00250304"/>
    <w:rsid w:val="00250D1A"/>
    <w:rsid w:val="002513D1"/>
    <w:rsid w:val="00251A0C"/>
    <w:rsid w:val="00251CC7"/>
    <w:rsid w:val="00252591"/>
    <w:rsid w:val="00252FD1"/>
    <w:rsid w:val="00253A7C"/>
    <w:rsid w:val="00253BB8"/>
    <w:rsid w:val="00253C8B"/>
    <w:rsid w:val="00253D7D"/>
    <w:rsid w:val="002544BD"/>
    <w:rsid w:val="002546F9"/>
    <w:rsid w:val="00255A98"/>
    <w:rsid w:val="002570E0"/>
    <w:rsid w:val="0025789D"/>
    <w:rsid w:val="00257D37"/>
    <w:rsid w:val="00260FE6"/>
    <w:rsid w:val="00262A86"/>
    <w:rsid w:val="00262C0F"/>
    <w:rsid w:val="00262CFC"/>
    <w:rsid w:val="002637DE"/>
    <w:rsid w:val="00264074"/>
    <w:rsid w:val="00264971"/>
    <w:rsid w:val="00265474"/>
    <w:rsid w:val="002654B0"/>
    <w:rsid w:val="00265581"/>
    <w:rsid w:val="00265917"/>
    <w:rsid w:val="00265ECD"/>
    <w:rsid w:val="00265ED8"/>
    <w:rsid w:val="002661F1"/>
    <w:rsid w:val="00266982"/>
    <w:rsid w:val="00270E5F"/>
    <w:rsid w:val="00271794"/>
    <w:rsid w:val="002726BC"/>
    <w:rsid w:val="00272755"/>
    <w:rsid w:val="00272AF2"/>
    <w:rsid w:val="00272C2D"/>
    <w:rsid w:val="0027385E"/>
    <w:rsid w:val="00274AD6"/>
    <w:rsid w:val="00274F7B"/>
    <w:rsid w:val="002750B6"/>
    <w:rsid w:val="002752A9"/>
    <w:rsid w:val="00275E5A"/>
    <w:rsid w:val="00275E64"/>
    <w:rsid w:val="00276258"/>
    <w:rsid w:val="00276342"/>
    <w:rsid w:val="00276350"/>
    <w:rsid w:val="0027641A"/>
    <w:rsid w:val="00276B92"/>
    <w:rsid w:val="00277022"/>
    <w:rsid w:val="00277029"/>
    <w:rsid w:val="0028016D"/>
    <w:rsid w:val="00280AC1"/>
    <w:rsid w:val="00281229"/>
    <w:rsid w:val="00282792"/>
    <w:rsid w:val="0028287B"/>
    <w:rsid w:val="002829EF"/>
    <w:rsid w:val="00282BC2"/>
    <w:rsid w:val="00282E25"/>
    <w:rsid w:val="00283246"/>
    <w:rsid w:val="0028335F"/>
    <w:rsid w:val="002836DB"/>
    <w:rsid w:val="00283BA7"/>
    <w:rsid w:val="00284606"/>
    <w:rsid w:val="002847AA"/>
    <w:rsid w:val="00284C3C"/>
    <w:rsid w:val="00284C64"/>
    <w:rsid w:val="00285544"/>
    <w:rsid w:val="00285667"/>
    <w:rsid w:val="00285717"/>
    <w:rsid w:val="00285D2A"/>
    <w:rsid w:val="002863AC"/>
    <w:rsid w:val="00286A6A"/>
    <w:rsid w:val="00286BDA"/>
    <w:rsid w:val="00287440"/>
    <w:rsid w:val="00287A05"/>
    <w:rsid w:val="00287FED"/>
    <w:rsid w:val="00291C9A"/>
    <w:rsid w:val="00291FDC"/>
    <w:rsid w:val="002920BE"/>
    <w:rsid w:val="002922DF"/>
    <w:rsid w:val="00292A8C"/>
    <w:rsid w:val="00292D23"/>
    <w:rsid w:val="00293217"/>
    <w:rsid w:val="00293865"/>
    <w:rsid w:val="002938FD"/>
    <w:rsid w:val="00293904"/>
    <w:rsid w:val="00293DD4"/>
    <w:rsid w:val="00293FCE"/>
    <w:rsid w:val="0029422B"/>
    <w:rsid w:val="002949E6"/>
    <w:rsid w:val="00294AC3"/>
    <w:rsid w:val="0029557F"/>
    <w:rsid w:val="00295769"/>
    <w:rsid w:val="00295E73"/>
    <w:rsid w:val="00296084"/>
    <w:rsid w:val="00296705"/>
    <w:rsid w:val="00296855"/>
    <w:rsid w:val="002968E2"/>
    <w:rsid w:val="0029691B"/>
    <w:rsid w:val="00296B12"/>
    <w:rsid w:val="0029756A"/>
    <w:rsid w:val="00297670"/>
    <w:rsid w:val="002A004A"/>
    <w:rsid w:val="002A00EA"/>
    <w:rsid w:val="002A0843"/>
    <w:rsid w:val="002A0AA6"/>
    <w:rsid w:val="002A0E8C"/>
    <w:rsid w:val="002A11E0"/>
    <w:rsid w:val="002A139A"/>
    <w:rsid w:val="002A17DB"/>
    <w:rsid w:val="002A1EA2"/>
    <w:rsid w:val="002A246F"/>
    <w:rsid w:val="002A257C"/>
    <w:rsid w:val="002A2847"/>
    <w:rsid w:val="002A29C6"/>
    <w:rsid w:val="002A2B7D"/>
    <w:rsid w:val="002A2F18"/>
    <w:rsid w:val="002A325D"/>
    <w:rsid w:val="002A3765"/>
    <w:rsid w:val="002A39D2"/>
    <w:rsid w:val="002A3A56"/>
    <w:rsid w:val="002A3A82"/>
    <w:rsid w:val="002A3AC2"/>
    <w:rsid w:val="002A4385"/>
    <w:rsid w:val="002A4689"/>
    <w:rsid w:val="002A4DA0"/>
    <w:rsid w:val="002A598E"/>
    <w:rsid w:val="002A71B2"/>
    <w:rsid w:val="002A7226"/>
    <w:rsid w:val="002A7E25"/>
    <w:rsid w:val="002B08CC"/>
    <w:rsid w:val="002B1784"/>
    <w:rsid w:val="002B2823"/>
    <w:rsid w:val="002B2BE5"/>
    <w:rsid w:val="002B2EF5"/>
    <w:rsid w:val="002B343A"/>
    <w:rsid w:val="002B3561"/>
    <w:rsid w:val="002B3573"/>
    <w:rsid w:val="002B3C94"/>
    <w:rsid w:val="002B3FC3"/>
    <w:rsid w:val="002B3FDA"/>
    <w:rsid w:val="002B47CE"/>
    <w:rsid w:val="002B4C6E"/>
    <w:rsid w:val="002B5114"/>
    <w:rsid w:val="002B520D"/>
    <w:rsid w:val="002B5F8F"/>
    <w:rsid w:val="002B6CB7"/>
    <w:rsid w:val="002B6E59"/>
    <w:rsid w:val="002C02B1"/>
    <w:rsid w:val="002C0355"/>
    <w:rsid w:val="002C0DC3"/>
    <w:rsid w:val="002C10CF"/>
    <w:rsid w:val="002C124F"/>
    <w:rsid w:val="002C196F"/>
    <w:rsid w:val="002C1C2A"/>
    <w:rsid w:val="002C25A1"/>
    <w:rsid w:val="002C276E"/>
    <w:rsid w:val="002C2832"/>
    <w:rsid w:val="002C2CE3"/>
    <w:rsid w:val="002C2EFB"/>
    <w:rsid w:val="002C352C"/>
    <w:rsid w:val="002C3648"/>
    <w:rsid w:val="002C4CCA"/>
    <w:rsid w:val="002C523D"/>
    <w:rsid w:val="002C5258"/>
    <w:rsid w:val="002C5D3F"/>
    <w:rsid w:val="002C5D63"/>
    <w:rsid w:val="002C6052"/>
    <w:rsid w:val="002C6130"/>
    <w:rsid w:val="002C6598"/>
    <w:rsid w:val="002C6E79"/>
    <w:rsid w:val="002C71FA"/>
    <w:rsid w:val="002C731D"/>
    <w:rsid w:val="002C7869"/>
    <w:rsid w:val="002C7A18"/>
    <w:rsid w:val="002C7C65"/>
    <w:rsid w:val="002D0143"/>
    <w:rsid w:val="002D0640"/>
    <w:rsid w:val="002D0CAF"/>
    <w:rsid w:val="002D0DAC"/>
    <w:rsid w:val="002D2013"/>
    <w:rsid w:val="002D27CC"/>
    <w:rsid w:val="002D2A6B"/>
    <w:rsid w:val="002D2B6C"/>
    <w:rsid w:val="002D34EA"/>
    <w:rsid w:val="002D389A"/>
    <w:rsid w:val="002D3AF7"/>
    <w:rsid w:val="002D43B4"/>
    <w:rsid w:val="002D43DD"/>
    <w:rsid w:val="002D441E"/>
    <w:rsid w:val="002D45AB"/>
    <w:rsid w:val="002D4B7C"/>
    <w:rsid w:val="002D4B87"/>
    <w:rsid w:val="002D4E35"/>
    <w:rsid w:val="002D4FCB"/>
    <w:rsid w:val="002D57EB"/>
    <w:rsid w:val="002D580D"/>
    <w:rsid w:val="002D62E6"/>
    <w:rsid w:val="002D6BCF"/>
    <w:rsid w:val="002D7AA3"/>
    <w:rsid w:val="002D7B58"/>
    <w:rsid w:val="002D7CE0"/>
    <w:rsid w:val="002E0A36"/>
    <w:rsid w:val="002E105B"/>
    <w:rsid w:val="002E15CA"/>
    <w:rsid w:val="002E16B5"/>
    <w:rsid w:val="002E203B"/>
    <w:rsid w:val="002E2760"/>
    <w:rsid w:val="002E2A77"/>
    <w:rsid w:val="002E34A2"/>
    <w:rsid w:val="002E3C61"/>
    <w:rsid w:val="002E3E81"/>
    <w:rsid w:val="002E416F"/>
    <w:rsid w:val="002E4B26"/>
    <w:rsid w:val="002E56F3"/>
    <w:rsid w:val="002E5DD8"/>
    <w:rsid w:val="002E6048"/>
    <w:rsid w:val="002E68BC"/>
    <w:rsid w:val="002E7179"/>
    <w:rsid w:val="002E7D4B"/>
    <w:rsid w:val="002F05F7"/>
    <w:rsid w:val="002F10B9"/>
    <w:rsid w:val="002F156A"/>
    <w:rsid w:val="002F1E3D"/>
    <w:rsid w:val="002F1F21"/>
    <w:rsid w:val="002F2039"/>
    <w:rsid w:val="002F24A5"/>
    <w:rsid w:val="002F273A"/>
    <w:rsid w:val="002F27DD"/>
    <w:rsid w:val="002F29D0"/>
    <w:rsid w:val="002F311E"/>
    <w:rsid w:val="002F32AD"/>
    <w:rsid w:val="002F32E2"/>
    <w:rsid w:val="002F35C1"/>
    <w:rsid w:val="002F373E"/>
    <w:rsid w:val="002F3C58"/>
    <w:rsid w:val="002F5028"/>
    <w:rsid w:val="002F534C"/>
    <w:rsid w:val="002F53AD"/>
    <w:rsid w:val="002F5693"/>
    <w:rsid w:val="002F57E5"/>
    <w:rsid w:val="002F5BCE"/>
    <w:rsid w:val="002F74AE"/>
    <w:rsid w:val="002F7E16"/>
    <w:rsid w:val="003005C0"/>
    <w:rsid w:val="00300952"/>
    <w:rsid w:val="003014BB"/>
    <w:rsid w:val="003015F8"/>
    <w:rsid w:val="003020E3"/>
    <w:rsid w:val="00302242"/>
    <w:rsid w:val="003022DE"/>
    <w:rsid w:val="00302818"/>
    <w:rsid w:val="00303A58"/>
    <w:rsid w:val="00303C4D"/>
    <w:rsid w:val="00303C57"/>
    <w:rsid w:val="003042A2"/>
    <w:rsid w:val="003046FB"/>
    <w:rsid w:val="003047C0"/>
    <w:rsid w:val="003047F3"/>
    <w:rsid w:val="00304863"/>
    <w:rsid w:val="00304B1B"/>
    <w:rsid w:val="00304FB8"/>
    <w:rsid w:val="00305843"/>
    <w:rsid w:val="00305F21"/>
    <w:rsid w:val="003060D5"/>
    <w:rsid w:val="00306681"/>
    <w:rsid w:val="00306D6C"/>
    <w:rsid w:val="003074D3"/>
    <w:rsid w:val="003079C4"/>
    <w:rsid w:val="00307DF0"/>
    <w:rsid w:val="00307FBF"/>
    <w:rsid w:val="00310426"/>
    <w:rsid w:val="0031043E"/>
    <w:rsid w:val="003108EB"/>
    <w:rsid w:val="00310D9B"/>
    <w:rsid w:val="00310ED1"/>
    <w:rsid w:val="00311B61"/>
    <w:rsid w:val="003124E1"/>
    <w:rsid w:val="00312552"/>
    <w:rsid w:val="00312618"/>
    <w:rsid w:val="00312A2C"/>
    <w:rsid w:val="00312ED7"/>
    <w:rsid w:val="00313303"/>
    <w:rsid w:val="00313406"/>
    <w:rsid w:val="00313A32"/>
    <w:rsid w:val="003148EF"/>
    <w:rsid w:val="00314D76"/>
    <w:rsid w:val="0031511A"/>
    <w:rsid w:val="00315398"/>
    <w:rsid w:val="003158AD"/>
    <w:rsid w:val="00315EC9"/>
    <w:rsid w:val="003163F7"/>
    <w:rsid w:val="003164FF"/>
    <w:rsid w:val="00316574"/>
    <w:rsid w:val="00316599"/>
    <w:rsid w:val="00316653"/>
    <w:rsid w:val="00317703"/>
    <w:rsid w:val="00320A42"/>
    <w:rsid w:val="00320F3E"/>
    <w:rsid w:val="003216E4"/>
    <w:rsid w:val="00321E0B"/>
    <w:rsid w:val="003224DC"/>
    <w:rsid w:val="00322576"/>
    <w:rsid w:val="003225B9"/>
    <w:rsid w:val="00322C12"/>
    <w:rsid w:val="00322D91"/>
    <w:rsid w:val="003230F5"/>
    <w:rsid w:val="0032319F"/>
    <w:rsid w:val="00323344"/>
    <w:rsid w:val="00323BAB"/>
    <w:rsid w:val="00323E5E"/>
    <w:rsid w:val="0032420D"/>
    <w:rsid w:val="00324A4F"/>
    <w:rsid w:val="00324D18"/>
    <w:rsid w:val="00324D7D"/>
    <w:rsid w:val="003251BA"/>
    <w:rsid w:val="00325504"/>
    <w:rsid w:val="003259BF"/>
    <w:rsid w:val="003266C0"/>
    <w:rsid w:val="00326713"/>
    <w:rsid w:val="00327CA6"/>
    <w:rsid w:val="00327FEA"/>
    <w:rsid w:val="0033051A"/>
    <w:rsid w:val="00330DEC"/>
    <w:rsid w:val="00330E47"/>
    <w:rsid w:val="00330FE2"/>
    <w:rsid w:val="003314BB"/>
    <w:rsid w:val="00331CA0"/>
    <w:rsid w:val="00331F4C"/>
    <w:rsid w:val="003325E0"/>
    <w:rsid w:val="00332A15"/>
    <w:rsid w:val="0033304B"/>
    <w:rsid w:val="0033350B"/>
    <w:rsid w:val="00333D1C"/>
    <w:rsid w:val="0033484E"/>
    <w:rsid w:val="00334C7E"/>
    <w:rsid w:val="00334F55"/>
    <w:rsid w:val="00335454"/>
    <w:rsid w:val="00335A82"/>
    <w:rsid w:val="00335DC1"/>
    <w:rsid w:val="0033616A"/>
    <w:rsid w:val="00336823"/>
    <w:rsid w:val="00337668"/>
    <w:rsid w:val="00337789"/>
    <w:rsid w:val="00340224"/>
    <w:rsid w:val="0034026C"/>
    <w:rsid w:val="0034078E"/>
    <w:rsid w:val="0034090C"/>
    <w:rsid w:val="003409A9"/>
    <w:rsid w:val="00340AD1"/>
    <w:rsid w:val="003410DA"/>
    <w:rsid w:val="003412B8"/>
    <w:rsid w:val="0034140C"/>
    <w:rsid w:val="00342324"/>
    <w:rsid w:val="0034351F"/>
    <w:rsid w:val="003435CF"/>
    <w:rsid w:val="003436D5"/>
    <w:rsid w:val="00344365"/>
    <w:rsid w:val="0034436B"/>
    <w:rsid w:val="003445E2"/>
    <w:rsid w:val="00344F88"/>
    <w:rsid w:val="00345080"/>
    <w:rsid w:val="003451BC"/>
    <w:rsid w:val="00345B46"/>
    <w:rsid w:val="00345C97"/>
    <w:rsid w:val="00345D17"/>
    <w:rsid w:val="00345FD7"/>
    <w:rsid w:val="00346065"/>
    <w:rsid w:val="00346510"/>
    <w:rsid w:val="00346A66"/>
    <w:rsid w:val="00346EDF"/>
    <w:rsid w:val="00346EE6"/>
    <w:rsid w:val="003470F4"/>
    <w:rsid w:val="003475BF"/>
    <w:rsid w:val="00347800"/>
    <w:rsid w:val="00347BE4"/>
    <w:rsid w:val="00347D8F"/>
    <w:rsid w:val="00347FB4"/>
    <w:rsid w:val="00350679"/>
    <w:rsid w:val="00350795"/>
    <w:rsid w:val="003509B4"/>
    <w:rsid w:val="00351133"/>
    <w:rsid w:val="003515B8"/>
    <w:rsid w:val="00351FF7"/>
    <w:rsid w:val="003526CB"/>
    <w:rsid w:val="00352DC8"/>
    <w:rsid w:val="00352F32"/>
    <w:rsid w:val="00352FD3"/>
    <w:rsid w:val="0035315C"/>
    <w:rsid w:val="0035337F"/>
    <w:rsid w:val="00353616"/>
    <w:rsid w:val="00353751"/>
    <w:rsid w:val="0035381C"/>
    <w:rsid w:val="00353D69"/>
    <w:rsid w:val="00354196"/>
    <w:rsid w:val="00354612"/>
    <w:rsid w:val="0035499D"/>
    <w:rsid w:val="00354E2C"/>
    <w:rsid w:val="003551E8"/>
    <w:rsid w:val="00355262"/>
    <w:rsid w:val="003556B2"/>
    <w:rsid w:val="0035591E"/>
    <w:rsid w:val="00355C49"/>
    <w:rsid w:val="00355F1E"/>
    <w:rsid w:val="00356264"/>
    <w:rsid w:val="00356733"/>
    <w:rsid w:val="00356B1E"/>
    <w:rsid w:val="0035765F"/>
    <w:rsid w:val="00357794"/>
    <w:rsid w:val="003579EC"/>
    <w:rsid w:val="00357AE7"/>
    <w:rsid w:val="003600F8"/>
    <w:rsid w:val="0036061D"/>
    <w:rsid w:val="0036071F"/>
    <w:rsid w:val="00360813"/>
    <w:rsid w:val="0036106B"/>
    <w:rsid w:val="003614AB"/>
    <w:rsid w:val="00361DAC"/>
    <w:rsid w:val="00361DFF"/>
    <w:rsid w:val="0036215B"/>
    <w:rsid w:val="00362C84"/>
    <w:rsid w:val="003630EF"/>
    <w:rsid w:val="00363103"/>
    <w:rsid w:val="003631EB"/>
    <w:rsid w:val="00363340"/>
    <w:rsid w:val="003638EF"/>
    <w:rsid w:val="00363F0D"/>
    <w:rsid w:val="00363FC3"/>
    <w:rsid w:val="00364325"/>
    <w:rsid w:val="003649AC"/>
    <w:rsid w:val="00364BD8"/>
    <w:rsid w:val="00364EB0"/>
    <w:rsid w:val="00365341"/>
    <w:rsid w:val="00365B99"/>
    <w:rsid w:val="00365BDB"/>
    <w:rsid w:val="00366299"/>
    <w:rsid w:val="00366656"/>
    <w:rsid w:val="0036693A"/>
    <w:rsid w:val="003669E2"/>
    <w:rsid w:val="00366E42"/>
    <w:rsid w:val="00367416"/>
    <w:rsid w:val="00367806"/>
    <w:rsid w:val="00367A66"/>
    <w:rsid w:val="00367D49"/>
    <w:rsid w:val="00367EB2"/>
    <w:rsid w:val="00370011"/>
    <w:rsid w:val="00370402"/>
    <w:rsid w:val="00370493"/>
    <w:rsid w:val="00370643"/>
    <w:rsid w:val="00370BFC"/>
    <w:rsid w:val="003719CF"/>
    <w:rsid w:val="00371D04"/>
    <w:rsid w:val="00372D9F"/>
    <w:rsid w:val="00373178"/>
    <w:rsid w:val="00373726"/>
    <w:rsid w:val="00373B05"/>
    <w:rsid w:val="00374062"/>
    <w:rsid w:val="003740D7"/>
    <w:rsid w:val="00374516"/>
    <w:rsid w:val="0037475E"/>
    <w:rsid w:val="003749DA"/>
    <w:rsid w:val="0037502B"/>
    <w:rsid w:val="003757AD"/>
    <w:rsid w:val="00375BD7"/>
    <w:rsid w:val="00375E78"/>
    <w:rsid w:val="00375E9A"/>
    <w:rsid w:val="00376627"/>
    <w:rsid w:val="003766BE"/>
    <w:rsid w:val="00376C47"/>
    <w:rsid w:val="00376C76"/>
    <w:rsid w:val="0037743D"/>
    <w:rsid w:val="0037777F"/>
    <w:rsid w:val="00377C5B"/>
    <w:rsid w:val="003809D2"/>
    <w:rsid w:val="00380F59"/>
    <w:rsid w:val="00380FB2"/>
    <w:rsid w:val="003811A9"/>
    <w:rsid w:val="003818B2"/>
    <w:rsid w:val="0038207F"/>
    <w:rsid w:val="00382146"/>
    <w:rsid w:val="003821E5"/>
    <w:rsid w:val="0038225E"/>
    <w:rsid w:val="00382508"/>
    <w:rsid w:val="0038305E"/>
    <w:rsid w:val="00383DD0"/>
    <w:rsid w:val="00383DFE"/>
    <w:rsid w:val="00384058"/>
    <w:rsid w:val="00384D3D"/>
    <w:rsid w:val="0038519A"/>
    <w:rsid w:val="003852F6"/>
    <w:rsid w:val="00385A86"/>
    <w:rsid w:val="00385EEF"/>
    <w:rsid w:val="00386C46"/>
    <w:rsid w:val="00386DC3"/>
    <w:rsid w:val="003874DE"/>
    <w:rsid w:val="00387F34"/>
    <w:rsid w:val="0039030F"/>
    <w:rsid w:val="00390A25"/>
    <w:rsid w:val="00390AEE"/>
    <w:rsid w:val="00390F19"/>
    <w:rsid w:val="0039128D"/>
    <w:rsid w:val="00391296"/>
    <w:rsid w:val="003912DA"/>
    <w:rsid w:val="00391617"/>
    <w:rsid w:val="00391803"/>
    <w:rsid w:val="00391871"/>
    <w:rsid w:val="00391981"/>
    <w:rsid w:val="003919AB"/>
    <w:rsid w:val="00391CF4"/>
    <w:rsid w:val="0039254A"/>
    <w:rsid w:val="00392AC8"/>
    <w:rsid w:val="00392BA4"/>
    <w:rsid w:val="00392D83"/>
    <w:rsid w:val="00394457"/>
    <w:rsid w:val="00394751"/>
    <w:rsid w:val="00395032"/>
    <w:rsid w:val="00395376"/>
    <w:rsid w:val="00396222"/>
    <w:rsid w:val="003962E6"/>
    <w:rsid w:val="0039638F"/>
    <w:rsid w:val="003965E4"/>
    <w:rsid w:val="003966FA"/>
    <w:rsid w:val="00396AF5"/>
    <w:rsid w:val="00396B50"/>
    <w:rsid w:val="00396DF8"/>
    <w:rsid w:val="00397277"/>
    <w:rsid w:val="0039766D"/>
    <w:rsid w:val="00397840"/>
    <w:rsid w:val="00397AF8"/>
    <w:rsid w:val="003A016B"/>
    <w:rsid w:val="003A04CA"/>
    <w:rsid w:val="003A050A"/>
    <w:rsid w:val="003A073B"/>
    <w:rsid w:val="003A10AA"/>
    <w:rsid w:val="003A118A"/>
    <w:rsid w:val="003A17C4"/>
    <w:rsid w:val="003A1AC9"/>
    <w:rsid w:val="003A22A4"/>
    <w:rsid w:val="003A2DEB"/>
    <w:rsid w:val="003A395F"/>
    <w:rsid w:val="003A3D46"/>
    <w:rsid w:val="003A4130"/>
    <w:rsid w:val="003A4BF8"/>
    <w:rsid w:val="003A4BFB"/>
    <w:rsid w:val="003A4E22"/>
    <w:rsid w:val="003A4F17"/>
    <w:rsid w:val="003A52FD"/>
    <w:rsid w:val="003A53B9"/>
    <w:rsid w:val="003A5B4B"/>
    <w:rsid w:val="003A5D86"/>
    <w:rsid w:val="003A6331"/>
    <w:rsid w:val="003A647F"/>
    <w:rsid w:val="003A6BD2"/>
    <w:rsid w:val="003A6E39"/>
    <w:rsid w:val="003A6E96"/>
    <w:rsid w:val="003A7436"/>
    <w:rsid w:val="003A761C"/>
    <w:rsid w:val="003A7C5A"/>
    <w:rsid w:val="003A7E83"/>
    <w:rsid w:val="003B0374"/>
    <w:rsid w:val="003B037E"/>
    <w:rsid w:val="003B043C"/>
    <w:rsid w:val="003B0DA7"/>
    <w:rsid w:val="003B12D9"/>
    <w:rsid w:val="003B1AB8"/>
    <w:rsid w:val="003B20AF"/>
    <w:rsid w:val="003B29C5"/>
    <w:rsid w:val="003B33C2"/>
    <w:rsid w:val="003B3528"/>
    <w:rsid w:val="003B37D4"/>
    <w:rsid w:val="003B437D"/>
    <w:rsid w:val="003B4578"/>
    <w:rsid w:val="003B48C4"/>
    <w:rsid w:val="003B4AC4"/>
    <w:rsid w:val="003B4B01"/>
    <w:rsid w:val="003B50D3"/>
    <w:rsid w:val="003B521B"/>
    <w:rsid w:val="003B5385"/>
    <w:rsid w:val="003B5DAA"/>
    <w:rsid w:val="003B6144"/>
    <w:rsid w:val="003B6304"/>
    <w:rsid w:val="003B66A1"/>
    <w:rsid w:val="003B678A"/>
    <w:rsid w:val="003B6CA6"/>
    <w:rsid w:val="003B6DC8"/>
    <w:rsid w:val="003B7458"/>
    <w:rsid w:val="003B7B36"/>
    <w:rsid w:val="003B7BAC"/>
    <w:rsid w:val="003B7C88"/>
    <w:rsid w:val="003C02EA"/>
    <w:rsid w:val="003C0EF6"/>
    <w:rsid w:val="003C12BD"/>
    <w:rsid w:val="003C131A"/>
    <w:rsid w:val="003C1997"/>
    <w:rsid w:val="003C1CAA"/>
    <w:rsid w:val="003C2085"/>
    <w:rsid w:val="003C231D"/>
    <w:rsid w:val="003C31D6"/>
    <w:rsid w:val="003C38AA"/>
    <w:rsid w:val="003C3D78"/>
    <w:rsid w:val="003C4349"/>
    <w:rsid w:val="003C4460"/>
    <w:rsid w:val="003C465A"/>
    <w:rsid w:val="003C4A10"/>
    <w:rsid w:val="003C5422"/>
    <w:rsid w:val="003C613A"/>
    <w:rsid w:val="003C6308"/>
    <w:rsid w:val="003C6329"/>
    <w:rsid w:val="003C67E8"/>
    <w:rsid w:val="003C77CF"/>
    <w:rsid w:val="003C7CD3"/>
    <w:rsid w:val="003D00BC"/>
    <w:rsid w:val="003D0320"/>
    <w:rsid w:val="003D2045"/>
    <w:rsid w:val="003D28B9"/>
    <w:rsid w:val="003D2C26"/>
    <w:rsid w:val="003D2DE4"/>
    <w:rsid w:val="003D3575"/>
    <w:rsid w:val="003D38DF"/>
    <w:rsid w:val="003D448E"/>
    <w:rsid w:val="003D4ABB"/>
    <w:rsid w:val="003D4E3B"/>
    <w:rsid w:val="003D52D4"/>
    <w:rsid w:val="003D56E5"/>
    <w:rsid w:val="003D58D3"/>
    <w:rsid w:val="003D5B57"/>
    <w:rsid w:val="003D62D5"/>
    <w:rsid w:val="003D64A3"/>
    <w:rsid w:val="003D6FFC"/>
    <w:rsid w:val="003D7047"/>
    <w:rsid w:val="003D70D7"/>
    <w:rsid w:val="003D73BA"/>
    <w:rsid w:val="003D78CE"/>
    <w:rsid w:val="003D7A3A"/>
    <w:rsid w:val="003E0642"/>
    <w:rsid w:val="003E128C"/>
    <w:rsid w:val="003E1764"/>
    <w:rsid w:val="003E194F"/>
    <w:rsid w:val="003E19E2"/>
    <w:rsid w:val="003E1D47"/>
    <w:rsid w:val="003E211A"/>
    <w:rsid w:val="003E288A"/>
    <w:rsid w:val="003E2A53"/>
    <w:rsid w:val="003E309B"/>
    <w:rsid w:val="003E3989"/>
    <w:rsid w:val="003E4177"/>
    <w:rsid w:val="003E475D"/>
    <w:rsid w:val="003E4A0D"/>
    <w:rsid w:val="003E5247"/>
    <w:rsid w:val="003E5602"/>
    <w:rsid w:val="003E68B0"/>
    <w:rsid w:val="003E6CD7"/>
    <w:rsid w:val="003E702D"/>
    <w:rsid w:val="003E7236"/>
    <w:rsid w:val="003E76B0"/>
    <w:rsid w:val="003E7821"/>
    <w:rsid w:val="003E7995"/>
    <w:rsid w:val="003E7A93"/>
    <w:rsid w:val="003F0011"/>
    <w:rsid w:val="003F01D1"/>
    <w:rsid w:val="003F0657"/>
    <w:rsid w:val="003F0B25"/>
    <w:rsid w:val="003F0B38"/>
    <w:rsid w:val="003F18FD"/>
    <w:rsid w:val="003F1E76"/>
    <w:rsid w:val="003F20D4"/>
    <w:rsid w:val="003F2120"/>
    <w:rsid w:val="003F2300"/>
    <w:rsid w:val="003F262C"/>
    <w:rsid w:val="003F2D0C"/>
    <w:rsid w:val="003F2DD8"/>
    <w:rsid w:val="003F30CF"/>
    <w:rsid w:val="003F3B34"/>
    <w:rsid w:val="003F3EB2"/>
    <w:rsid w:val="003F5200"/>
    <w:rsid w:val="003F604B"/>
    <w:rsid w:val="003F694E"/>
    <w:rsid w:val="003F6E0D"/>
    <w:rsid w:val="003F7C31"/>
    <w:rsid w:val="003F7EEF"/>
    <w:rsid w:val="0040048D"/>
    <w:rsid w:val="004009FF"/>
    <w:rsid w:val="00401077"/>
    <w:rsid w:val="00402053"/>
    <w:rsid w:val="00402B60"/>
    <w:rsid w:val="00402ECC"/>
    <w:rsid w:val="004030DE"/>
    <w:rsid w:val="00403511"/>
    <w:rsid w:val="004036B9"/>
    <w:rsid w:val="004038CB"/>
    <w:rsid w:val="004049D0"/>
    <w:rsid w:val="00404A4F"/>
    <w:rsid w:val="00405AAA"/>
    <w:rsid w:val="00406F2C"/>
    <w:rsid w:val="0040714C"/>
    <w:rsid w:val="00407307"/>
    <w:rsid w:val="0040756B"/>
    <w:rsid w:val="004077C1"/>
    <w:rsid w:val="00407E20"/>
    <w:rsid w:val="00407FD0"/>
    <w:rsid w:val="00410551"/>
    <w:rsid w:val="004108AD"/>
    <w:rsid w:val="00410F7B"/>
    <w:rsid w:val="004123C2"/>
    <w:rsid w:val="00412451"/>
    <w:rsid w:val="004128D0"/>
    <w:rsid w:val="00412BB1"/>
    <w:rsid w:val="00413281"/>
    <w:rsid w:val="0041344B"/>
    <w:rsid w:val="00413641"/>
    <w:rsid w:val="00413C82"/>
    <w:rsid w:val="00413D3D"/>
    <w:rsid w:val="004142A2"/>
    <w:rsid w:val="004143EF"/>
    <w:rsid w:val="0041473B"/>
    <w:rsid w:val="00414B26"/>
    <w:rsid w:val="00414E21"/>
    <w:rsid w:val="00415897"/>
    <w:rsid w:val="004164D3"/>
    <w:rsid w:val="00416B12"/>
    <w:rsid w:val="00416FAE"/>
    <w:rsid w:val="00417BA3"/>
    <w:rsid w:val="00417E51"/>
    <w:rsid w:val="004200EE"/>
    <w:rsid w:val="00420262"/>
    <w:rsid w:val="00420333"/>
    <w:rsid w:val="0042062C"/>
    <w:rsid w:val="00420918"/>
    <w:rsid w:val="00420DE6"/>
    <w:rsid w:val="004214B7"/>
    <w:rsid w:val="00422371"/>
    <w:rsid w:val="0042274B"/>
    <w:rsid w:val="00422A53"/>
    <w:rsid w:val="00422EC2"/>
    <w:rsid w:val="00422F88"/>
    <w:rsid w:val="00423437"/>
    <w:rsid w:val="0042347E"/>
    <w:rsid w:val="00424084"/>
    <w:rsid w:val="00424390"/>
    <w:rsid w:val="004244DA"/>
    <w:rsid w:val="0042486F"/>
    <w:rsid w:val="00424D0C"/>
    <w:rsid w:val="00424F69"/>
    <w:rsid w:val="00425281"/>
    <w:rsid w:val="0042594A"/>
    <w:rsid w:val="004259BD"/>
    <w:rsid w:val="0042602F"/>
    <w:rsid w:val="00426720"/>
    <w:rsid w:val="00426A60"/>
    <w:rsid w:val="00426C84"/>
    <w:rsid w:val="00426EC2"/>
    <w:rsid w:val="00426F0A"/>
    <w:rsid w:val="00427346"/>
    <w:rsid w:val="004274B1"/>
    <w:rsid w:val="00427593"/>
    <w:rsid w:val="00427975"/>
    <w:rsid w:val="00427AA4"/>
    <w:rsid w:val="00427CE9"/>
    <w:rsid w:val="00427D5E"/>
    <w:rsid w:val="00430573"/>
    <w:rsid w:val="004314B3"/>
    <w:rsid w:val="004319A6"/>
    <w:rsid w:val="004321B1"/>
    <w:rsid w:val="004333B8"/>
    <w:rsid w:val="004335ED"/>
    <w:rsid w:val="0043378F"/>
    <w:rsid w:val="00433D6B"/>
    <w:rsid w:val="00433E8C"/>
    <w:rsid w:val="004343AF"/>
    <w:rsid w:val="0043443F"/>
    <w:rsid w:val="00434AB6"/>
    <w:rsid w:val="00434C55"/>
    <w:rsid w:val="00434F43"/>
    <w:rsid w:val="00435360"/>
    <w:rsid w:val="0043564A"/>
    <w:rsid w:val="004357AE"/>
    <w:rsid w:val="004357BD"/>
    <w:rsid w:val="004359EE"/>
    <w:rsid w:val="00435B42"/>
    <w:rsid w:val="00436417"/>
    <w:rsid w:val="00436FB0"/>
    <w:rsid w:val="004379A6"/>
    <w:rsid w:val="00437C5B"/>
    <w:rsid w:val="004409D4"/>
    <w:rsid w:val="0044101D"/>
    <w:rsid w:val="004414AC"/>
    <w:rsid w:val="00441615"/>
    <w:rsid w:val="00441D81"/>
    <w:rsid w:val="00441E35"/>
    <w:rsid w:val="0044244A"/>
    <w:rsid w:val="00442479"/>
    <w:rsid w:val="00442D19"/>
    <w:rsid w:val="00442E12"/>
    <w:rsid w:val="00443A51"/>
    <w:rsid w:val="00443B40"/>
    <w:rsid w:val="00443C95"/>
    <w:rsid w:val="00443F4E"/>
    <w:rsid w:val="004443C2"/>
    <w:rsid w:val="004449BD"/>
    <w:rsid w:val="0044522A"/>
    <w:rsid w:val="004452D9"/>
    <w:rsid w:val="004453C0"/>
    <w:rsid w:val="00445D6C"/>
    <w:rsid w:val="004463A9"/>
    <w:rsid w:val="00446518"/>
    <w:rsid w:val="00447106"/>
    <w:rsid w:val="00447DF3"/>
    <w:rsid w:val="0045045E"/>
    <w:rsid w:val="00450506"/>
    <w:rsid w:val="0045050E"/>
    <w:rsid w:val="00450AA5"/>
    <w:rsid w:val="00451BC7"/>
    <w:rsid w:val="004521CE"/>
    <w:rsid w:val="0045254B"/>
    <w:rsid w:val="0045262E"/>
    <w:rsid w:val="00452F7A"/>
    <w:rsid w:val="00453321"/>
    <w:rsid w:val="00454791"/>
    <w:rsid w:val="004547E8"/>
    <w:rsid w:val="00454DF1"/>
    <w:rsid w:val="00455535"/>
    <w:rsid w:val="0045576A"/>
    <w:rsid w:val="00455857"/>
    <w:rsid w:val="00455AF0"/>
    <w:rsid w:val="00455E6E"/>
    <w:rsid w:val="00456259"/>
    <w:rsid w:val="00457123"/>
    <w:rsid w:val="0045786E"/>
    <w:rsid w:val="00457AFB"/>
    <w:rsid w:val="00457D90"/>
    <w:rsid w:val="00460594"/>
    <w:rsid w:val="00460A1E"/>
    <w:rsid w:val="00461167"/>
    <w:rsid w:val="00461493"/>
    <w:rsid w:val="00461D15"/>
    <w:rsid w:val="00462364"/>
    <w:rsid w:val="0046324F"/>
    <w:rsid w:val="00463817"/>
    <w:rsid w:val="00463FC4"/>
    <w:rsid w:val="00464AE3"/>
    <w:rsid w:val="0046555B"/>
    <w:rsid w:val="00465BD0"/>
    <w:rsid w:val="00465C59"/>
    <w:rsid w:val="00465F29"/>
    <w:rsid w:val="00465FAD"/>
    <w:rsid w:val="004667EF"/>
    <w:rsid w:val="00466EEA"/>
    <w:rsid w:val="00466EF5"/>
    <w:rsid w:val="004676B7"/>
    <w:rsid w:val="004701CA"/>
    <w:rsid w:val="004703DF"/>
    <w:rsid w:val="004707A9"/>
    <w:rsid w:val="00471543"/>
    <w:rsid w:val="00471CD8"/>
    <w:rsid w:val="004723D4"/>
    <w:rsid w:val="00472678"/>
    <w:rsid w:val="004728C3"/>
    <w:rsid w:val="00472DE1"/>
    <w:rsid w:val="00473547"/>
    <w:rsid w:val="0047357B"/>
    <w:rsid w:val="00473BFD"/>
    <w:rsid w:val="00474DCC"/>
    <w:rsid w:val="00474FBC"/>
    <w:rsid w:val="004755E0"/>
    <w:rsid w:val="00475D1B"/>
    <w:rsid w:val="004763BD"/>
    <w:rsid w:val="00476BFB"/>
    <w:rsid w:val="004774DF"/>
    <w:rsid w:val="00477E72"/>
    <w:rsid w:val="00477EF8"/>
    <w:rsid w:val="00477FF3"/>
    <w:rsid w:val="0048008B"/>
    <w:rsid w:val="004803EE"/>
    <w:rsid w:val="004808A3"/>
    <w:rsid w:val="00480A6B"/>
    <w:rsid w:val="00480D22"/>
    <w:rsid w:val="0048180A"/>
    <w:rsid w:val="00481D87"/>
    <w:rsid w:val="00482E96"/>
    <w:rsid w:val="00482F86"/>
    <w:rsid w:val="004837C2"/>
    <w:rsid w:val="00484020"/>
    <w:rsid w:val="0048437B"/>
    <w:rsid w:val="004854F7"/>
    <w:rsid w:val="004857AD"/>
    <w:rsid w:val="00485CD6"/>
    <w:rsid w:val="0048799F"/>
    <w:rsid w:val="00487A8B"/>
    <w:rsid w:val="00487D8B"/>
    <w:rsid w:val="0049017E"/>
    <w:rsid w:val="004901D2"/>
    <w:rsid w:val="004907E7"/>
    <w:rsid w:val="004908BD"/>
    <w:rsid w:val="00491136"/>
    <w:rsid w:val="0049117D"/>
    <w:rsid w:val="00491658"/>
    <w:rsid w:val="00491AA9"/>
    <w:rsid w:val="00491B2F"/>
    <w:rsid w:val="00491D0C"/>
    <w:rsid w:val="00492D89"/>
    <w:rsid w:val="004933FB"/>
    <w:rsid w:val="00493542"/>
    <w:rsid w:val="00493FBC"/>
    <w:rsid w:val="00493FF2"/>
    <w:rsid w:val="00494133"/>
    <w:rsid w:val="00494179"/>
    <w:rsid w:val="00495271"/>
    <w:rsid w:val="004956B3"/>
    <w:rsid w:val="004958F6"/>
    <w:rsid w:val="00495BE4"/>
    <w:rsid w:val="0049722A"/>
    <w:rsid w:val="00497838"/>
    <w:rsid w:val="00497A45"/>
    <w:rsid w:val="00497BA2"/>
    <w:rsid w:val="00497EF5"/>
    <w:rsid w:val="004A0BB8"/>
    <w:rsid w:val="004A0CB0"/>
    <w:rsid w:val="004A1D15"/>
    <w:rsid w:val="004A21D1"/>
    <w:rsid w:val="004A26F8"/>
    <w:rsid w:val="004A27BD"/>
    <w:rsid w:val="004A2AA0"/>
    <w:rsid w:val="004A2C57"/>
    <w:rsid w:val="004A3326"/>
    <w:rsid w:val="004A3343"/>
    <w:rsid w:val="004A3647"/>
    <w:rsid w:val="004A37AD"/>
    <w:rsid w:val="004A398E"/>
    <w:rsid w:val="004A4308"/>
    <w:rsid w:val="004A55FA"/>
    <w:rsid w:val="004A5EF7"/>
    <w:rsid w:val="004A672C"/>
    <w:rsid w:val="004A68F2"/>
    <w:rsid w:val="004A70E7"/>
    <w:rsid w:val="004A71D1"/>
    <w:rsid w:val="004A730F"/>
    <w:rsid w:val="004A7351"/>
    <w:rsid w:val="004A74CF"/>
    <w:rsid w:val="004A7919"/>
    <w:rsid w:val="004B0444"/>
    <w:rsid w:val="004B0933"/>
    <w:rsid w:val="004B0C3A"/>
    <w:rsid w:val="004B0CE2"/>
    <w:rsid w:val="004B14F7"/>
    <w:rsid w:val="004B1CD2"/>
    <w:rsid w:val="004B1CF1"/>
    <w:rsid w:val="004B2113"/>
    <w:rsid w:val="004B29BB"/>
    <w:rsid w:val="004B396C"/>
    <w:rsid w:val="004B3B80"/>
    <w:rsid w:val="004B432E"/>
    <w:rsid w:val="004B4885"/>
    <w:rsid w:val="004B4C5F"/>
    <w:rsid w:val="004B55AC"/>
    <w:rsid w:val="004B56C9"/>
    <w:rsid w:val="004B59DE"/>
    <w:rsid w:val="004B5D38"/>
    <w:rsid w:val="004B5DFE"/>
    <w:rsid w:val="004B5E17"/>
    <w:rsid w:val="004B5ED6"/>
    <w:rsid w:val="004B5F73"/>
    <w:rsid w:val="004B68F1"/>
    <w:rsid w:val="004B6EC8"/>
    <w:rsid w:val="004B7281"/>
    <w:rsid w:val="004B739A"/>
    <w:rsid w:val="004B78D1"/>
    <w:rsid w:val="004B7E23"/>
    <w:rsid w:val="004C074D"/>
    <w:rsid w:val="004C0912"/>
    <w:rsid w:val="004C0AA6"/>
    <w:rsid w:val="004C11EB"/>
    <w:rsid w:val="004C1B5D"/>
    <w:rsid w:val="004C1D72"/>
    <w:rsid w:val="004C1D9E"/>
    <w:rsid w:val="004C2872"/>
    <w:rsid w:val="004C2D18"/>
    <w:rsid w:val="004C2E24"/>
    <w:rsid w:val="004C32F5"/>
    <w:rsid w:val="004C378C"/>
    <w:rsid w:val="004C3DA2"/>
    <w:rsid w:val="004C3FEA"/>
    <w:rsid w:val="004C4906"/>
    <w:rsid w:val="004C4B41"/>
    <w:rsid w:val="004C4F28"/>
    <w:rsid w:val="004C50E6"/>
    <w:rsid w:val="004C5582"/>
    <w:rsid w:val="004C614D"/>
    <w:rsid w:val="004C721B"/>
    <w:rsid w:val="004C73B6"/>
    <w:rsid w:val="004C7AF6"/>
    <w:rsid w:val="004C7EE5"/>
    <w:rsid w:val="004D091B"/>
    <w:rsid w:val="004D0978"/>
    <w:rsid w:val="004D0A97"/>
    <w:rsid w:val="004D1116"/>
    <w:rsid w:val="004D19F0"/>
    <w:rsid w:val="004D1A24"/>
    <w:rsid w:val="004D2066"/>
    <w:rsid w:val="004D2232"/>
    <w:rsid w:val="004D2537"/>
    <w:rsid w:val="004D32A9"/>
    <w:rsid w:val="004D3802"/>
    <w:rsid w:val="004D3C63"/>
    <w:rsid w:val="004D3DF5"/>
    <w:rsid w:val="004D3ED2"/>
    <w:rsid w:val="004D41AC"/>
    <w:rsid w:val="004D43B4"/>
    <w:rsid w:val="004D44FF"/>
    <w:rsid w:val="004D462C"/>
    <w:rsid w:val="004D4D37"/>
    <w:rsid w:val="004D514F"/>
    <w:rsid w:val="004D5283"/>
    <w:rsid w:val="004D62A6"/>
    <w:rsid w:val="004D6813"/>
    <w:rsid w:val="004D79D6"/>
    <w:rsid w:val="004D7BC6"/>
    <w:rsid w:val="004E0254"/>
    <w:rsid w:val="004E07CA"/>
    <w:rsid w:val="004E13F8"/>
    <w:rsid w:val="004E1553"/>
    <w:rsid w:val="004E155C"/>
    <w:rsid w:val="004E182C"/>
    <w:rsid w:val="004E1BCF"/>
    <w:rsid w:val="004E2FF1"/>
    <w:rsid w:val="004E348E"/>
    <w:rsid w:val="004E3CC5"/>
    <w:rsid w:val="004E4B81"/>
    <w:rsid w:val="004E5305"/>
    <w:rsid w:val="004E547D"/>
    <w:rsid w:val="004E5AF4"/>
    <w:rsid w:val="004E5FC9"/>
    <w:rsid w:val="004E66BB"/>
    <w:rsid w:val="004E67F6"/>
    <w:rsid w:val="004E70AC"/>
    <w:rsid w:val="004E797C"/>
    <w:rsid w:val="004E79B0"/>
    <w:rsid w:val="004E7CE3"/>
    <w:rsid w:val="004F02B6"/>
    <w:rsid w:val="004F0B48"/>
    <w:rsid w:val="004F0FE1"/>
    <w:rsid w:val="004F10F6"/>
    <w:rsid w:val="004F2E8B"/>
    <w:rsid w:val="004F3948"/>
    <w:rsid w:val="004F39AF"/>
    <w:rsid w:val="004F5694"/>
    <w:rsid w:val="004F576B"/>
    <w:rsid w:val="004F5A22"/>
    <w:rsid w:val="004F5AB0"/>
    <w:rsid w:val="004F5AC9"/>
    <w:rsid w:val="004F5AE2"/>
    <w:rsid w:val="004F5AEE"/>
    <w:rsid w:val="004F667A"/>
    <w:rsid w:val="004F6BB5"/>
    <w:rsid w:val="004F747F"/>
    <w:rsid w:val="004F7DC3"/>
    <w:rsid w:val="004F7E9A"/>
    <w:rsid w:val="004F7F2C"/>
    <w:rsid w:val="005001AA"/>
    <w:rsid w:val="00501167"/>
    <w:rsid w:val="005015E1"/>
    <w:rsid w:val="005017F6"/>
    <w:rsid w:val="0050195F"/>
    <w:rsid w:val="00501A33"/>
    <w:rsid w:val="00501AB4"/>
    <w:rsid w:val="00501EBE"/>
    <w:rsid w:val="00502139"/>
    <w:rsid w:val="005029D1"/>
    <w:rsid w:val="0050337F"/>
    <w:rsid w:val="00503676"/>
    <w:rsid w:val="0050382A"/>
    <w:rsid w:val="005043E7"/>
    <w:rsid w:val="00504B5B"/>
    <w:rsid w:val="005050D9"/>
    <w:rsid w:val="005056C1"/>
    <w:rsid w:val="00505C79"/>
    <w:rsid w:val="00505DEA"/>
    <w:rsid w:val="0050697E"/>
    <w:rsid w:val="00506DC9"/>
    <w:rsid w:val="00507166"/>
    <w:rsid w:val="00507884"/>
    <w:rsid w:val="00507DDE"/>
    <w:rsid w:val="00507F91"/>
    <w:rsid w:val="00510008"/>
    <w:rsid w:val="0051095D"/>
    <w:rsid w:val="00510AE0"/>
    <w:rsid w:val="00510D3F"/>
    <w:rsid w:val="00511651"/>
    <w:rsid w:val="005119AB"/>
    <w:rsid w:val="00511BA0"/>
    <w:rsid w:val="00511BDD"/>
    <w:rsid w:val="00511ED2"/>
    <w:rsid w:val="00512052"/>
    <w:rsid w:val="005123D8"/>
    <w:rsid w:val="005123E4"/>
    <w:rsid w:val="00512617"/>
    <w:rsid w:val="00512758"/>
    <w:rsid w:val="00512DE5"/>
    <w:rsid w:val="005136D9"/>
    <w:rsid w:val="00513C29"/>
    <w:rsid w:val="00513CA7"/>
    <w:rsid w:val="0051460A"/>
    <w:rsid w:val="00514F57"/>
    <w:rsid w:val="00514FA0"/>
    <w:rsid w:val="00515129"/>
    <w:rsid w:val="00515221"/>
    <w:rsid w:val="00515B08"/>
    <w:rsid w:val="00515BA7"/>
    <w:rsid w:val="00515CB0"/>
    <w:rsid w:val="00515EB1"/>
    <w:rsid w:val="00515FC2"/>
    <w:rsid w:val="0051712C"/>
    <w:rsid w:val="00517CC7"/>
    <w:rsid w:val="00520660"/>
    <w:rsid w:val="005206D6"/>
    <w:rsid w:val="00520B2E"/>
    <w:rsid w:val="005217BC"/>
    <w:rsid w:val="00521E6D"/>
    <w:rsid w:val="00521F4D"/>
    <w:rsid w:val="00522309"/>
    <w:rsid w:val="00522787"/>
    <w:rsid w:val="00522ADA"/>
    <w:rsid w:val="00522F52"/>
    <w:rsid w:val="00523217"/>
    <w:rsid w:val="00524024"/>
    <w:rsid w:val="00524221"/>
    <w:rsid w:val="00524242"/>
    <w:rsid w:val="00524732"/>
    <w:rsid w:val="00524974"/>
    <w:rsid w:val="0052504E"/>
    <w:rsid w:val="00525843"/>
    <w:rsid w:val="00525F19"/>
    <w:rsid w:val="00526443"/>
    <w:rsid w:val="0052698B"/>
    <w:rsid w:val="00526D76"/>
    <w:rsid w:val="005272D1"/>
    <w:rsid w:val="0052762C"/>
    <w:rsid w:val="00527843"/>
    <w:rsid w:val="0052797B"/>
    <w:rsid w:val="00527A3A"/>
    <w:rsid w:val="00527C87"/>
    <w:rsid w:val="00527CAA"/>
    <w:rsid w:val="00527E0F"/>
    <w:rsid w:val="00531B66"/>
    <w:rsid w:val="00533213"/>
    <w:rsid w:val="00533760"/>
    <w:rsid w:val="00533A27"/>
    <w:rsid w:val="0053501E"/>
    <w:rsid w:val="0053512F"/>
    <w:rsid w:val="005351AE"/>
    <w:rsid w:val="005351C6"/>
    <w:rsid w:val="005351D8"/>
    <w:rsid w:val="0053552B"/>
    <w:rsid w:val="005355D4"/>
    <w:rsid w:val="0053579C"/>
    <w:rsid w:val="00535885"/>
    <w:rsid w:val="00535907"/>
    <w:rsid w:val="00535C05"/>
    <w:rsid w:val="00536538"/>
    <w:rsid w:val="0053683E"/>
    <w:rsid w:val="00536A80"/>
    <w:rsid w:val="00536AF2"/>
    <w:rsid w:val="00536CAA"/>
    <w:rsid w:val="00537114"/>
    <w:rsid w:val="0053735D"/>
    <w:rsid w:val="00537815"/>
    <w:rsid w:val="00537BF6"/>
    <w:rsid w:val="00540489"/>
    <w:rsid w:val="00540EF9"/>
    <w:rsid w:val="0054105B"/>
    <w:rsid w:val="00541213"/>
    <w:rsid w:val="00541842"/>
    <w:rsid w:val="005421AE"/>
    <w:rsid w:val="0054229C"/>
    <w:rsid w:val="00542DF9"/>
    <w:rsid w:val="0054327B"/>
    <w:rsid w:val="00543772"/>
    <w:rsid w:val="00543B62"/>
    <w:rsid w:val="0054417D"/>
    <w:rsid w:val="00544E55"/>
    <w:rsid w:val="00545316"/>
    <w:rsid w:val="0054532B"/>
    <w:rsid w:val="00545FBE"/>
    <w:rsid w:val="00546070"/>
    <w:rsid w:val="00546665"/>
    <w:rsid w:val="00546CF5"/>
    <w:rsid w:val="005470BC"/>
    <w:rsid w:val="0055034E"/>
    <w:rsid w:val="00550945"/>
    <w:rsid w:val="005509C0"/>
    <w:rsid w:val="00550B71"/>
    <w:rsid w:val="00550CDC"/>
    <w:rsid w:val="005511BC"/>
    <w:rsid w:val="00551699"/>
    <w:rsid w:val="00551DB2"/>
    <w:rsid w:val="00551E05"/>
    <w:rsid w:val="00552275"/>
    <w:rsid w:val="00552283"/>
    <w:rsid w:val="005523EF"/>
    <w:rsid w:val="005525EC"/>
    <w:rsid w:val="00552804"/>
    <w:rsid w:val="00552954"/>
    <w:rsid w:val="005537A0"/>
    <w:rsid w:val="00554B79"/>
    <w:rsid w:val="00555078"/>
    <w:rsid w:val="005553F3"/>
    <w:rsid w:val="0055556D"/>
    <w:rsid w:val="0055559B"/>
    <w:rsid w:val="0055579E"/>
    <w:rsid w:val="00555A20"/>
    <w:rsid w:val="00555EF4"/>
    <w:rsid w:val="005561F2"/>
    <w:rsid w:val="00557922"/>
    <w:rsid w:val="005603C1"/>
    <w:rsid w:val="00560402"/>
    <w:rsid w:val="00560E73"/>
    <w:rsid w:val="00560EB6"/>
    <w:rsid w:val="00561071"/>
    <w:rsid w:val="005612CB"/>
    <w:rsid w:val="005617A0"/>
    <w:rsid w:val="0056183C"/>
    <w:rsid w:val="00561C54"/>
    <w:rsid w:val="00561E7F"/>
    <w:rsid w:val="00562577"/>
    <w:rsid w:val="0056277B"/>
    <w:rsid w:val="00563050"/>
    <w:rsid w:val="005635EA"/>
    <w:rsid w:val="00563F18"/>
    <w:rsid w:val="00564558"/>
    <w:rsid w:val="005645FD"/>
    <w:rsid w:val="00564AE5"/>
    <w:rsid w:val="00564B2B"/>
    <w:rsid w:val="005657B0"/>
    <w:rsid w:val="00565884"/>
    <w:rsid w:val="00565C82"/>
    <w:rsid w:val="00565D12"/>
    <w:rsid w:val="00565E50"/>
    <w:rsid w:val="00565F94"/>
    <w:rsid w:val="00566BFE"/>
    <w:rsid w:val="00566C62"/>
    <w:rsid w:val="00566E95"/>
    <w:rsid w:val="00570242"/>
    <w:rsid w:val="0057096F"/>
    <w:rsid w:val="00570A7D"/>
    <w:rsid w:val="00570DB9"/>
    <w:rsid w:val="00570ED5"/>
    <w:rsid w:val="0057108E"/>
    <w:rsid w:val="00571115"/>
    <w:rsid w:val="00571CAE"/>
    <w:rsid w:val="00572852"/>
    <w:rsid w:val="00572A65"/>
    <w:rsid w:val="00572AA6"/>
    <w:rsid w:val="005731C2"/>
    <w:rsid w:val="00573450"/>
    <w:rsid w:val="005738FC"/>
    <w:rsid w:val="00573DC5"/>
    <w:rsid w:val="00573FAB"/>
    <w:rsid w:val="00574086"/>
    <w:rsid w:val="00574614"/>
    <w:rsid w:val="005746B2"/>
    <w:rsid w:val="00574AB2"/>
    <w:rsid w:val="0057561F"/>
    <w:rsid w:val="00575630"/>
    <w:rsid w:val="005757D9"/>
    <w:rsid w:val="0057614C"/>
    <w:rsid w:val="0057650F"/>
    <w:rsid w:val="00576613"/>
    <w:rsid w:val="00576A97"/>
    <w:rsid w:val="00576D36"/>
    <w:rsid w:val="00576D60"/>
    <w:rsid w:val="00577C75"/>
    <w:rsid w:val="00577F16"/>
    <w:rsid w:val="005809FB"/>
    <w:rsid w:val="00581084"/>
    <w:rsid w:val="00581997"/>
    <w:rsid w:val="00581E59"/>
    <w:rsid w:val="00582E82"/>
    <w:rsid w:val="00583608"/>
    <w:rsid w:val="005836F5"/>
    <w:rsid w:val="00583F69"/>
    <w:rsid w:val="005842AC"/>
    <w:rsid w:val="00584956"/>
    <w:rsid w:val="00584C0C"/>
    <w:rsid w:val="00584D22"/>
    <w:rsid w:val="00586232"/>
    <w:rsid w:val="005863D2"/>
    <w:rsid w:val="0058662B"/>
    <w:rsid w:val="00586CD3"/>
    <w:rsid w:val="0058740C"/>
    <w:rsid w:val="00587B01"/>
    <w:rsid w:val="00587E6C"/>
    <w:rsid w:val="005908BF"/>
    <w:rsid w:val="00590E09"/>
    <w:rsid w:val="00590EA6"/>
    <w:rsid w:val="005916C4"/>
    <w:rsid w:val="005922ED"/>
    <w:rsid w:val="00592322"/>
    <w:rsid w:val="0059267E"/>
    <w:rsid w:val="00593854"/>
    <w:rsid w:val="005939FD"/>
    <w:rsid w:val="005953A2"/>
    <w:rsid w:val="005956D8"/>
    <w:rsid w:val="00595852"/>
    <w:rsid w:val="00596533"/>
    <w:rsid w:val="00596966"/>
    <w:rsid w:val="00596A19"/>
    <w:rsid w:val="00597164"/>
    <w:rsid w:val="005976F1"/>
    <w:rsid w:val="005A0671"/>
    <w:rsid w:val="005A0776"/>
    <w:rsid w:val="005A082C"/>
    <w:rsid w:val="005A092D"/>
    <w:rsid w:val="005A0B2E"/>
    <w:rsid w:val="005A0BBB"/>
    <w:rsid w:val="005A12DE"/>
    <w:rsid w:val="005A1C53"/>
    <w:rsid w:val="005A2689"/>
    <w:rsid w:val="005A2E6F"/>
    <w:rsid w:val="005A3B04"/>
    <w:rsid w:val="005A3E79"/>
    <w:rsid w:val="005A4144"/>
    <w:rsid w:val="005A44AC"/>
    <w:rsid w:val="005A480A"/>
    <w:rsid w:val="005A4F19"/>
    <w:rsid w:val="005A6661"/>
    <w:rsid w:val="005A6D82"/>
    <w:rsid w:val="005A74ED"/>
    <w:rsid w:val="005A7837"/>
    <w:rsid w:val="005A79B4"/>
    <w:rsid w:val="005A7CF7"/>
    <w:rsid w:val="005B0310"/>
    <w:rsid w:val="005B0804"/>
    <w:rsid w:val="005B083E"/>
    <w:rsid w:val="005B0840"/>
    <w:rsid w:val="005B3142"/>
    <w:rsid w:val="005B34C8"/>
    <w:rsid w:val="005B3CCB"/>
    <w:rsid w:val="005B3EA5"/>
    <w:rsid w:val="005B43DE"/>
    <w:rsid w:val="005B4794"/>
    <w:rsid w:val="005B4809"/>
    <w:rsid w:val="005B4956"/>
    <w:rsid w:val="005B4A78"/>
    <w:rsid w:val="005B4BE9"/>
    <w:rsid w:val="005B4F38"/>
    <w:rsid w:val="005B542B"/>
    <w:rsid w:val="005B6107"/>
    <w:rsid w:val="005B6692"/>
    <w:rsid w:val="005B6CC9"/>
    <w:rsid w:val="005B7159"/>
    <w:rsid w:val="005B78D1"/>
    <w:rsid w:val="005B7CAC"/>
    <w:rsid w:val="005C00DA"/>
    <w:rsid w:val="005C02C9"/>
    <w:rsid w:val="005C048C"/>
    <w:rsid w:val="005C06F2"/>
    <w:rsid w:val="005C08DD"/>
    <w:rsid w:val="005C0D07"/>
    <w:rsid w:val="005C0E50"/>
    <w:rsid w:val="005C12CA"/>
    <w:rsid w:val="005C19D7"/>
    <w:rsid w:val="005C259C"/>
    <w:rsid w:val="005C25A9"/>
    <w:rsid w:val="005C28D9"/>
    <w:rsid w:val="005C2A61"/>
    <w:rsid w:val="005C2B33"/>
    <w:rsid w:val="005C3B22"/>
    <w:rsid w:val="005C3B47"/>
    <w:rsid w:val="005C403B"/>
    <w:rsid w:val="005C422D"/>
    <w:rsid w:val="005C43FD"/>
    <w:rsid w:val="005C44B8"/>
    <w:rsid w:val="005C4547"/>
    <w:rsid w:val="005C46D7"/>
    <w:rsid w:val="005C4876"/>
    <w:rsid w:val="005C4885"/>
    <w:rsid w:val="005C56BD"/>
    <w:rsid w:val="005C5717"/>
    <w:rsid w:val="005C59A1"/>
    <w:rsid w:val="005C5D56"/>
    <w:rsid w:val="005C5E6D"/>
    <w:rsid w:val="005C6CB8"/>
    <w:rsid w:val="005C7324"/>
    <w:rsid w:val="005D0E5B"/>
    <w:rsid w:val="005D194B"/>
    <w:rsid w:val="005D268C"/>
    <w:rsid w:val="005D2DA2"/>
    <w:rsid w:val="005D318F"/>
    <w:rsid w:val="005D3211"/>
    <w:rsid w:val="005D39DE"/>
    <w:rsid w:val="005D3ABE"/>
    <w:rsid w:val="005D3C6D"/>
    <w:rsid w:val="005D3CC4"/>
    <w:rsid w:val="005D41EB"/>
    <w:rsid w:val="005D460C"/>
    <w:rsid w:val="005D4824"/>
    <w:rsid w:val="005D4952"/>
    <w:rsid w:val="005D5A82"/>
    <w:rsid w:val="005D5C22"/>
    <w:rsid w:val="005D5CF6"/>
    <w:rsid w:val="005D5D72"/>
    <w:rsid w:val="005D65FA"/>
    <w:rsid w:val="005D696C"/>
    <w:rsid w:val="005D71B6"/>
    <w:rsid w:val="005D71CB"/>
    <w:rsid w:val="005D7666"/>
    <w:rsid w:val="005D7F8A"/>
    <w:rsid w:val="005E0828"/>
    <w:rsid w:val="005E0DC1"/>
    <w:rsid w:val="005E1207"/>
    <w:rsid w:val="005E13C7"/>
    <w:rsid w:val="005E1ADE"/>
    <w:rsid w:val="005E20B9"/>
    <w:rsid w:val="005E2C54"/>
    <w:rsid w:val="005E3468"/>
    <w:rsid w:val="005E385B"/>
    <w:rsid w:val="005E3AC7"/>
    <w:rsid w:val="005E3FE9"/>
    <w:rsid w:val="005E4105"/>
    <w:rsid w:val="005E41B2"/>
    <w:rsid w:val="005E4454"/>
    <w:rsid w:val="005E4613"/>
    <w:rsid w:val="005E48B7"/>
    <w:rsid w:val="005E4AF9"/>
    <w:rsid w:val="005E4BA1"/>
    <w:rsid w:val="005E56ED"/>
    <w:rsid w:val="005E6000"/>
    <w:rsid w:val="005E6171"/>
    <w:rsid w:val="005E624C"/>
    <w:rsid w:val="005E644C"/>
    <w:rsid w:val="005E68FE"/>
    <w:rsid w:val="005E70EE"/>
    <w:rsid w:val="005E7265"/>
    <w:rsid w:val="005E7DD9"/>
    <w:rsid w:val="005E7EB4"/>
    <w:rsid w:val="005F0058"/>
    <w:rsid w:val="005F0073"/>
    <w:rsid w:val="005F0142"/>
    <w:rsid w:val="005F0838"/>
    <w:rsid w:val="005F1192"/>
    <w:rsid w:val="005F138E"/>
    <w:rsid w:val="005F165A"/>
    <w:rsid w:val="005F1A7A"/>
    <w:rsid w:val="005F1C9A"/>
    <w:rsid w:val="005F1EB4"/>
    <w:rsid w:val="005F21AA"/>
    <w:rsid w:val="005F2399"/>
    <w:rsid w:val="005F4876"/>
    <w:rsid w:val="005F499E"/>
    <w:rsid w:val="005F49C8"/>
    <w:rsid w:val="005F49F9"/>
    <w:rsid w:val="005F50A6"/>
    <w:rsid w:val="005F568A"/>
    <w:rsid w:val="005F62B7"/>
    <w:rsid w:val="005F63E8"/>
    <w:rsid w:val="006002D8"/>
    <w:rsid w:val="006009E1"/>
    <w:rsid w:val="006012EE"/>
    <w:rsid w:val="006017C2"/>
    <w:rsid w:val="006019B6"/>
    <w:rsid w:val="006021CF"/>
    <w:rsid w:val="0060246F"/>
    <w:rsid w:val="00602C5E"/>
    <w:rsid w:val="00603366"/>
    <w:rsid w:val="006035EF"/>
    <w:rsid w:val="00603668"/>
    <w:rsid w:val="006036E4"/>
    <w:rsid w:val="00604273"/>
    <w:rsid w:val="00604A92"/>
    <w:rsid w:val="00605309"/>
    <w:rsid w:val="0060534D"/>
    <w:rsid w:val="00605D34"/>
    <w:rsid w:val="00606056"/>
    <w:rsid w:val="00606AAC"/>
    <w:rsid w:val="0060746F"/>
    <w:rsid w:val="00610124"/>
    <w:rsid w:val="00610196"/>
    <w:rsid w:val="00610695"/>
    <w:rsid w:val="006106B8"/>
    <w:rsid w:val="00610FAB"/>
    <w:rsid w:val="0061102B"/>
    <w:rsid w:val="0061111C"/>
    <w:rsid w:val="00611392"/>
    <w:rsid w:val="00611938"/>
    <w:rsid w:val="0061286F"/>
    <w:rsid w:val="00612ED2"/>
    <w:rsid w:val="00613216"/>
    <w:rsid w:val="006135DE"/>
    <w:rsid w:val="0061381B"/>
    <w:rsid w:val="00614598"/>
    <w:rsid w:val="006147B7"/>
    <w:rsid w:val="00614C04"/>
    <w:rsid w:val="00615670"/>
    <w:rsid w:val="0061568C"/>
    <w:rsid w:val="00615C5E"/>
    <w:rsid w:val="00616056"/>
    <w:rsid w:val="00616735"/>
    <w:rsid w:val="00616781"/>
    <w:rsid w:val="0061689D"/>
    <w:rsid w:val="00617222"/>
    <w:rsid w:val="006174DD"/>
    <w:rsid w:val="0061759C"/>
    <w:rsid w:val="00620CDF"/>
    <w:rsid w:val="00620F18"/>
    <w:rsid w:val="0062226C"/>
    <w:rsid w:val="00622C46"/>
    <w:rsid w:val="0062335A"/>
    <w:rsid w:val="006235FC"/>
    <w:rsid w:val="00623663"/>
    <w:rsid w:val="006236EA"/>
    <w:rsid w:val="00623816"/>
    <w:rsid w:val="006238A3"/>
    <w:rsid w:val="00623902"/>
    <w:rsid w:val="00623DB7"/>
    <w:rsid w:val="006244E1"/>
    <w:rsid w:val="00624F0E"/>
    <w:rsid w:val="0062604B"/>
    <w:rsid w:val="006263B3"/>
    <w:rsid w:val="00626655"/>
    <w:rsid w:val="00626741"/>
    <w:rsid w:val="00627512"/>
    <w:rsid w:val="00630127"/>
    <w:rsid w:val="006305EF"/>
    <w:rsid w:val="0063081F"/>
    <w:rsid w:val="00631479"/>
    <w:rsid w:val="006316A9"/>
    <w:rsid w:val="006316D3"/>
    <w:rsid w:val="006317C4"/>
    <w:rsid w:val="00631AC4"/>
    <w:rsid w:val="00631F3D"/>
    <w:rsid w:val="00632194"/>
    <w:rsid w:val="0063254B"/>
    <w:rsid w:val="0063270C"/>
    <w:rsid w:val="006327D9"/>
    <w:rsid w:val="00633042"/>
    <w:rsid w:val="00633B5F"/>
    <w:rsid w:val="0063401A"/>
    <w:rsid w:val="006347F0"/>
    <w:rsid w:val="00634D81"/>
    <w:rsid w:val="00634F47"/>
    <w:rsid w:val="00635860"/>
    <w:rsid w:val="00635B74"/>
    <w:rsid w:val="00635EAF"/>
    <w:rsid w:val="00636004"/>
    <w:rsid w:val="006361CE"/>
    <w:rsid w:val="006364F5"/>
    <w:rsid w:val="00636EE5"/>
    <w:rsid w:val="00637087"/>
    <w:rsid w:val="006370FB"/>
    <w:rsid w:val="00637354"/>
    <w:rsid w:val="00637C71"/>
    <w:rsid w:val="00637DFD"/>
    <w:rsid w:val="00637F25"/>
    <w:rsid w:val="00637FC3"/>
    <w:rsid w:val="00640055"/>
    <w:rsid w:val="00640D2D"/>
    <w:rsid w:val="00640DA5"/>
    <w:rsid w:val="00640E18"/>
    <w:rsid w:val="006415D9"/>
    <w:rsid w:val="00641864"/>
    <w:rsid w:val="00641C2D"/>
    <w:rsid w:val="00641C92"/>
    <w:rsid w:val="00641E7A"/>
    <w:rsid w:val="0064244C"/>
    <w:rsid w:val="006427E5"/>
    <w:rsid w:val="0064296C"/>
    <w:rsid w:val="00642E1C"/>
    <w:rsid w:val="0064444F"/>
    <w:rsid w:val="0064467B"/>
    <w:rsid w:val="00644758"/>
    <w:rsid w:val="006457A9"/>
    <w:rsid w:val="00645CE1"/>
    <w:rsid w:val="00646073"/>
    <w:rsid w:val="00646303"/>
    <w:rsid w:val="00646681"/>
    <w:rsid w:val="006470D6"/>
    <w:rsid w:val="0064757B"/>
    <w:rsid w:val="0064768D"/>
    <w:rsid w:val="006476E9"/>
    <w:rsid w:val="006477D1"/>
    <w:rsid w:val="00647CBE"/>
    <w:rsid w:val="00650068"/>
    <w:rsid w:val="006509F9"/>
    <w:rsid w:val="00650A0F"/>
    <w:rsid w:val="00650DCC"/>
    <w:rsid w:val="00650F3D"/>
    <w:rsid w:val="00651C9F"/>
    <w:rsid w:val="00651F57"/>
    <w:rsid w:val="0065253E"/>
    <w:rsid w:val="0065260C"/>
    <w:rsid w:val="00653158"/>
    <w:rsid w:val="006534E2"/>
    <w:rsid w:val="0065393A"/>
    <w:rsid w:val="00654888"/>
    <w:rsid w:val="00654AA6"/>
    <w:rsid w:val="006551FA"/>
    <w:rsid w:val="0065536E"/>
    <w:rsid w:val="0065644F"/>
    <w:rsid w:val="006564A8"/>
    <w:rsid w:val="0065672A"/>
    <w:rsid w:val="0065739F"/>
    <w:rsid w:val="006576F4"/>
    <w:rsid w:val="006578E2"/>
    <w:rsid w:val="006604EE"/>
    <w:rsid w:val="00660EA0"/>
    <w:rsid w:val="0066107F"/>
    <w:rsid w:val="006611B0"/>
    <w:rsid w:val="00662712"/>
    <w:rsid w:val="006633B4"/>
    <w:rsid w:val="006643AB"/>
    <w:rsid w:val="006645A7"/>
    <w:rsid w:val="00664637"/>
    <w:rsid w:val="00664D72"/>
    <w:rsid w:val="00664F7E"/>
    <w:rsid w:val="0066533C"/>
    <w:rsid w:val="00665837"/>
    <w:rsid w:val="00666419"/>
    <w:rsid w:val="0066649A"/>
    <w:rsid w:val="006667CB"/>
    <w:rsid w:val="00666AD9"/>
    <w:rsid w:val="00666B9E"/>
    <w:rsid w:val="006670E6"/>
    <w:rsid w:val="00670642"/>
    <w:rsid w:val="00670919"/>
    <w:rsid w:val="00670C60"/>
    <w:rsid w:val="00671024"/>
    <w:rsid w:val="0067132D"/>
    <w:rsid w:val="00671A12"/>
    <w:rsid w:val="00671A73"/>
    <w:rsid w:val="0067239C"/>
    <w:rsid w:val="006725F8"/>
    <w:rsid w:val="00672888"/>
    <w:rsid w:val="0067305A"/>
    <w:rsid w:val="0067359C"/>
    <w:rsid w:val="006738C5"/>
    <w:rsid w:val="00673BBB"/>
    <w:rsid w:val="006745ED"/>
    <w:rsid w:val="00674629"/>
    <w:rsid w:val="00674684"/>
    <w:rsid w:val="0067471F"/>
    <w:rsid w:val="00674E28"/>
    <w:rsid w:val="0067500D"/>
    <w:rsid w:val="00675226"/>
    <w:rsid w:val="00675702"/>
    <w:rsid w:val="006760B5"/>
    <w:rsid w:val="00676333"/>
    <w:rsid w:val="00676732"/>
    <w:rsid w:val="006769E7"/>
    <w:rsid w:val="00676A4C"/>
    <w:rsid w:val="00676B51"/>
    <w:rsid w:val="0068050F"/>
    <w:rsid w:val="0068092B"/>
    <w:rsid w:val="00680DEE"/>
    <w:rsid w:val="00681218"/>
    <w:rsid w:val="006813D3"/>
    <w:rsid w:val="0068149C"/>
    <w:rsid w:val="00681893"/>
    <w:rsid w:val="00682427"/>
    <w:rsid w:val="00682691"/>
    <w:rsid w:val="006828F9"/>
    <w:rsid w:val="00682AC1"/>
    <w:rsid w:val="00683009"/>
    <w:rsid w:val="00683610"/>
    <w:rsid w:val="006836E2"/>
    <w:rsid w:val="00684285"/>
    <w:rsid w:val="00684640"/>
    <w:rsid w:val="006847A8"/>
    <w:rsid w:val="00684A86"/>
    <w:rsid w:val="00684D61"/>
    <w:rsid w:val="006853AD"/>
    <w:rsid w:val="0068627B"/>
    <w:rsid w:val="00686342"/>
    <w:rsid w:val="00686623"/>
    <w:rsid w:val="00686824"/>
    <w:rsid w:val="00686837"/>
    <w:rsid w:val="00686AB3"/>
    <w:rsid w:val="006903B8"/>
    <w:rsid w:val="006905C7"/>
    <w:rsid w:val="006906B6"/>
    <w:rsid w:val="00690D2C"/>
    <w:rsid w:val="00691BC0"/>
    <w:rsid w:val="00691CE1"/>
    <w:rsid w:val="00691EE8"/>
    <w:rsid w:val="0069202F"/>
    <w:rsid w:val="00692081"/>
    <w:rsid w:val="00692113"/>
    <w:rsid w:val="00692533"/>
    <w:rsid w:val="00692621"/>
    <w:rsid w:val="00692A75"/>
    <w:rsid w:val="00692D1D"/>
    <w:rsid w:val="00692D48"/>
    <w:rsid w:val="00692E73"/>
    <w:rsid w:val="00692EB4"/>
    <w:rsid w:val="0069303F"/>
    <w:rsid w:val="00693063"/>
    <w:rsid w:val="0069335E"/>
    <w:rsid w:val="00694265"/>
    <w:rsid w:val="006942E7"/>
    <w:rsid w:val="00694BEE"/>
    <w:rsid w:val="00694C87"/>
    <w:rsid w:val="00694EFF"/>
    <w:rsid w:val="00694F2B"/>
    <w:rsid w:val="00696073"/>
    <w:rsid w:val="006963B5"/>
    <w:rsid w:val="00696608"/>
    <w:rsid w:val="00697190"/>
    <w:rsid w:val="00697735"/>
    <w:rsid w:val="006A2420"/>
    <w:rsid w:val="006A3297"/>
    <w:rsid w:val="006A3DB9"/>
    <w:rsid w:val="006A401C"/>
    <w:rsid w:val="006A4532"/>
    <w:rsid w:val="006A45D1"/>
    <w:rsid w:val="006A6148"/>
    <w:rsid w:val="006A788D"/>
    <w:rsid w:val="006A7EFE"/>
    <w:rsid w:val="006B0339"/>
    <w:rsid w:val="006B071D"/>
    <w:rsid w:val="006B0A3D"/>
    <w:rsid w:val="006B14D0"/>
    <w:rsid w:val="006B1860"/>
    <w:rsid w:val="006B193D"/>
    <w:rsid w:val="006B1A1F"/>
    <w:rsid w:val="006B254C"/>
    <w:rsid w:val="006B27FE"/>
    <w:rsid w:val="006B2A3E"/>
    <w:rsid w:val="006B2D89"/>
    <w:rsid w:val="006B3EA6"/>
    <w:rsid w:val="006B4113"/>
    <w:rsid w:val="006B41EA"/>
    <w:rsid w:val="006B44F8"/>
    <w:rsid w:val="006B45F8"/>
    <w:rsid w:val="006B47A3"/>
    <w:rsid w:val="006B47E4"/>
    <w:rsid w:val="006B57EF"/>
    <w:rsid w:val="006B5AEF"/>
    <w:rsid w:val="006B5C94"/>
    <w:rsid w:val="006B629D"/>
    <w:rsid w:val="006B6CEE"/>
    <w:rsid w:val="006B7155"/>
    <w:rsid w:val="006B7821"/>
    <w:rsid w:val="006B7848"/>
    <w:rsid w:val="006B7BA1"/>
    <w:rsid w:val="006B7F11"/>
    <w:rsid w:val="006C0096"/>
    <w:rsid w:val="006C0558"/>
    <w:rsid w:val="006C0611"/>
    <w:rsid w:val="006C091D"/>
    <w:rsid w:val="006C0F62"/>
    <w:rsid w:val="006C1F83"/>
    <w:rsid w:val="006C204D"/>
    <w:rsid w:val="006C249B"/>
    <w:rsid w:val="006C2A34"/>
    <w:rsid w:val="006C2AD0"/>
    <w:rsid w:val="006C2D1C"/>
    <w:rsid w:val="006C3493"/>
    <w:rsid w:val="006C35A2"/>
    <w:rsid w:val="006C420B"/>
    <w:rsid w:val="006C4C92"/>
    <w:rsid w:val="006C4DBE"/>
    <w:rsid w:val="006C4DEE"/>
    <w:rsid w:val="006C4FEC"/>
    <w:rsid w:val="006C5608"/>
    <w:rsid w:val="006C5D5F"/>
    <w:rsid w:val="006C661C"/>
    <w:rsid w:val="006C6822"/>
    <w:rsid w:val="006C69AE"/>
    <w:rsid w:val="006C6B9D"/>
    <w:rsid w:val="006C7D36"/>
    <w:rsid w:val="006C7E3E"/>
    <w:rsid w:val="006C7ED4"/>
    <w:rsid w:val="006D0967"/>
    <w:rsid w:val="006D1177"/>
    <w:rsid w:val="006D14DA"/>
    <w:rsid w:val="006D1CAD"/>
    <w:rsid w:val="006D21B3"/>
    <w:rsid w:val="006D21C4"/>
    <w:rsid w:val="006D24EF"/>
    <w:rsid w:val="006D3004"/>
    <w:rsid w:val="006D367B"/>
    <w:rsid w:val="006D36A1"/>
    <w:rsid w:val="006D3F61"/>
    <w:rsid w:val="006D42D6"/>
    <w:rsid w:val="006D43E7"/>
    <w:rsid w:val="006D44DE"/>
    <w:rsid w:val="006D4575"/>
    <w:rsid w:val="006D5020"/>
    <w:rsid w:val="006D5B80"/>
    <w:rsid w:val="006D600D"/>
    <w:rsid w:val="006D69B4"/>
    <w:rsid w:val="006D6A51"/>
    <w:rsid w:val="006D733D"/>
    <w:rsid w:val="006E03E6"/>
    <w:rsid w:val="006E0624"/>
    <w:rsid w:val="006E06D4"/>
    <w:rsid w:val="006E09D3"/>
    <w:rsid w:val="006E0DE9"/>
    <w:rsid w:val="006E0F13"/>
    <w:rsid w:val="006E13A5"/>
    <w:rsid w:val="006E156F"/>
    <w:rsid w:val="006E167C"/>
    <w:rsid w:val="006E2886"/>
    <w:rsid w:val="006E2AB3"/>
    <w:rsid w:val="006E31AB"/>
    <w:rsid w:val="006E3480"/>
    <w:rsid w:val="006E3653"/>
    <w:rsid w:val="006E391C"/>
    <w:rsid w:val="006E3A04"/>
    <w:rsid w:val="006E40E7"/>
    <w:rsid w:val="006E48A0"/>
    <w:rsid w:val="006E56FD"/>
    <w:rsid w:val="006E5A66"/>
    <w:rsid w:val="006E6329"/>
    <w:rsid w:val="006E65B7"/>
    <w:rsid w:val="006E70E6"/>
    <w:rsid w:val="006E7172"/>
    <w:rsid w:val="006E7447"/>
    <w:rsid w:val="006E7E12"/>
    <w:rsid w:val="006E7F3F"/>
    <w:rsid w:val="006E7F6C"/>
    <w:rsid w:val="006F00FD"/>
    <w:rsid w:val="006F082B"/>
    <w:rsid w:val="006F1173"/>
    <w:rsid w:val="006F1314"/>
    <w:rsid w:val="006F1C0A"/>
    <w:rsid w:val="006F256B"/>
    <w:rsid w:val="006F2CEB"/>
    <w:rsid w:val="006F2FE0"/>
    <w:rsid w:val="006F341D"/>
    <w:rsid w:val="006F39EC"/>
    <w:rsid w:val="006F3E1D"/>
    <w:rsid w:val="006F4250"/>
    <w:rsid w:val="006F52BB"/>
    <w:rsid w:val="006F5613"/>
    <w:rsid w:val="006F5DBA"/>
    <w:rsid w:val="006F6A0B"/>
    <w:rsid w:val="006F7010"/>
    <w:rsid w:val="006F73CD"/>
    <w:rsid w:val="006F761A"/>
    <w:rsid w:val="006F7643"/>
    <w:rsid w:val="006F7F47"/>
    <w:rsid w:val="00700402"/>
    <w:rsid w:val="00700641"/>
    <w:rsid w:val="00700B12"/>
    <w:rsid w:val="00700EF9"/>
    <w:rsid w:val="007014EB"/>
    <w:rsid w:val="0070165B"/>
    <w:rsid w:val="00701660"/>
    <w:rsid w:val="00701D38"/>
    <w:rsid w:val="0070287E"/>
    <w:rsid w:val="00703A0A"/>
    <w:rsid w:val="00703E68"/>
    <w:rsid w:val="00703EAB"/>
    <w:rsid w:val="00703EBA"/>
    <w:rsid w:val="00704C2E"/>
    <w:rsid w:val="00705003"/>
    <w:rsid w:val="0070504E"/>
    <w:rsid w:val="00705058"/>
    <w:rsid w:val="00705381"/>
    <w:rsid w:val="00705F0A"/>
    <w:rsid w:val="00705F64"/>
    <w:rsid w:val="007061ED"/>
    <w:rsid w:val="00706FC9"/>
    <w:rsid w:val="00707723"/>
    <w:rsid w:val="0070776E"/>
    <w:rsid w:val="00707FF9"/>
    <w:rsid w:val="00710480"/>
    <w:rsid w:val="007106A5"/>
    <w:rsid w:val="00711AC5"/>
    <w:rsid w:val="00711B36"/>
    <w:rsid w:val="00711CE0"/>
    <w:rsid w:val="00712434"/>
    <w:rsid w:val="007125B0"/>
    <w:rsid w:val="00712C29"/>
    <w:rsid w:val="00712EB4"/>
    <w:rsid w:val="00713073"/>
    <w:rsid w:val="00713B8D"/>
    <w:rsid w:val="0071473B"/>
    <w:rsid w:val="0071486A"/>
    <w:rsid w:val="00714A7D"/>
    <w:rsid w:val="0071550E"/>
    <w:rsid w:val="00715674"/>
    <w:rsid w:val="00715D05"/>
    <w:rsid w:val="007166AC"/>
    <w:rsid w:val="0071679E"/>
    <w:rsid w:val="00716FC7"/>
    <w:rsid w:val="0071743F"/>
    <w:rsid w:val="00717AB7"/>
    <w:rsid w:val="00717EA3"/>
    <w:rsid w:val="00720926"/>
    <w:rsid w:val="00720B1D"/>
    <w:rsid w:val="00720D37"/>
    <w:rsid w:val="00720EA7"/>
    <w:rsid w:val="00721731"/>
    <w:rsid w:val="007217B5"/>
    <w:rsid w:val="0072298E"/>
    <w:rsid w:val="00723437"/>
    <w:rsid w:val="0072357C"/>
    <w:rsid w:val="007239A1"/>
    <w:rsid w:val="00723EE7"/>
    <w:rsid w:val="00723FF3"/>
    <w:rsid w:val="00724607"/>
    <w:rsid w:val="00724922"/>
    <w:rsid w:val="00725090"/>
    <w:rsid w:val="007252A8"/>
    <w:rsid w:val="0072547D"/>
    <w:rsid w:val="00725C79"/>
    <w:rsid w:val="007278BA"/>
    <w:rsid w:val="00727E97"/>
    <w:rsid w:val="0073012C"/>
    <w:rsid w:val="007304F7"/>
    <w:rsid w:val="00731291"/>
    <w:rsid w:val="00731594"/>
    <w:rsid w:val="00732E89"/>
    <w:rsid w:val="00732F1E"/>
    <w:rsid w:val="00732FB4"/>
    <w:rsid w:val="00733FAC"/>
    <w:rsid w:val="0073446D"/>
    <w:rsid w:val="00734493"/>
    <w:rsid w:val="00734567"/>
    <w:rsid w:val="00734777"/>
    <w:rsid w:val="007353CD"/>
    <w:rsid w:val="00735F41"/>
    <w:rsid w:val="007362C4"/>
    <w:rsid w:val="00736484"/>
    <w:rsid w:val="00736D00"/>
    <w:rsid w:val="00737068"/>
    <w:rsid w:val="00737694"/>
    <w:rsid w:val="00737CB6"/>
    <w:rsid w:val="00737D59"/>
    <w:rsid w:val="00737FA5"/>
    <w:rsid w:val="007403FB"/>
    <w:rsid w:val="0074059D"/>
    <w:rsid w:val="00740743"/>
    <w:rsid w:val="00740FCA"/>
    <w:rsid w:val="0074145D"/>
    <w:rsid w:val="00741984"/>
    <w:rsid w:val="00741CE7"/>
    <w:rsid w:val="00742AA2"/>
    <w:rsid w:val="00742EFE"/>
    <w:rsid w:val="00743025"/>
    <w:rsid w:val="00743A4A"/>
    <w:rsid w:val="007440FC"/>
    <w:rsid w:val="007441DF"/>
    <w:rsid w:val="0074422E"/>
    <w:rsid w:val="00744CA1"/>
    <w:rsid w:val="00744D59"/>
    <w:rsid w:val="007456B9"/>
    <w:rsid w:val="00745BFA"/>
    <w:rsid w:val="0074604A"/>
    <w:rsid w:val="0074609F"/>
    <w:rsid w:val="007466A3"/>
    <w:rsid w:val="00747771"/>
    <w:rsid w:val="007477A7"/>
    <w:rsid w:val="007477D6"/>
    <w:rsid w:val="00747922"/>
    <w:rsid w:val="00747EF2"/>
    <w:rsid w:val="00750A45"/>
    <w:rsid w:val="00750A9E"/>
    <w:rsid w:val="007518F2"/>
    <w:rsid w:val="00751A75"/>
    <w:rsid w:val="00751B1B"/>
    <w:rsid w:val="00751D6B"/>
    <w:rsid w:val="00751DD9"/>
    <w:rsid w:val="00752953"/>
    <w:rsid w:val="00752A34"/>
    <w:rsid w:val="00752DBE"/>
    <w:rsid w:val="007539CA"/>
    <w:rsid w:val="00754BA5"/>
    <w:rsid w:val="00755448"/>
    <w:rsid w:val="00756535"/>
    <w:rsid w:val="0075660C"/>
    <w:rsid w:val="00756872"/>
    <w:rsid w:val="00756966"/>
    <w:rsid w:val="00756E56"/>
    <w:rsid w:val="00757882"/>
    <w:rsid w:val="00757F8F"/>
    <w:rsid w:val="00760229"/>
    <w:rsid w:val="00760343"/>
    <w:rsid w:val="007609F4"/>
    <w:rsid w:val="00760B3E"/>
    <w:rsid w:val="00761630"/>
    <w:rsid w:val="00761D07"/>
    <w:rsid w:val="0076214F"/>
    <w:rsid w:val="007626EF"/>
    <w:rsid w:val="007629A4"/>
    <w:rsid w:val="00762D9A"/>
    <w:rsid w:val="00762FFE"/>
    <w:rsid w:val="00763021"/>
    <w:rsid w:val="0076383B"/>
    <w:rsid w:val="007638E9"/>
    <w:rsid w:val="00763ADB"/>
    <w:rsid w:val="00763B28"/>
    <w:rsid w:val="00763D17"/>
    <w:rsid w:val="007641E7"/>
    <w:rsid w:val="00764458"/>
    <w:rsid w:val="00764586"/>
    <w:rsid w:val="00765ADC"/>
    <w:rsid w:val="00765E41"/>
    <w:rsid w:val="0076665D"/>
    <w:rsid w:val="00766D3C"/>
    <w:rsid w:val="007677F9"/>
    <w:rsid w:val="0077024D"/>
    <w:rsid w:val="007707A7"/>
    <w:rsid w:val="007709BD"/>
    <w:rsid w:val="007709FD"/>
    <w:rsid w:val="00770ADD"/>
    <w:rsid w:val="007714AC"/>
    <w:rsid w:val="007715FF"/>
    <w:rsid w:val="00771627"/>
    <w:rsid w:val="0077180A"/>
    <w:rsid w:val="00771D20"/>
    <w:rsid w:val="00771FDF"/>
    <w:rsid w:val="007721AA"/>
    <w:rsid w:val="007723C5"/>
    <w:rsid w:val="007726F3"/>
    <w:rsid w:val="007728A6"/>
    <w:rsid w:val="007733D4"/>
    <w:rsid w:val="007737FC"/>
    <w:rsid w:val="00773F8D"/>
    <w:rsid w:val="00774388"/>
    <w:rsid w:val="00774DF4"/>
    <w:rsid w:val="00774F28"/>
    <w:rsid w:val="00775089"/>
    <w:rsid w:val="007751B8"/>
    <w:rsid w:val="007754F3"/>
    <w:rsid w:val="007755E7"/>
    <w:rsid w:val="00775E9E"/>
    <w:rsid w:val="00776055"/>
    <w:rsid w:val="007767F6"/>
    <w:rsid w:val="00776A97"/>
    <w:rsid w:val="007774F0"/>
    <w:rsid w:val="00777C40"/>
    <w:rsid w:val="00777D3C"/>
    <w:rsid w:val="00777DC0"/>
    <w:rsid w:val="00777F0D"/>
    <w:rsid w:val="0078045C"/>
    <w:rsid w:val="007807B5"/>
    <w:rsid w:val="00780B02"/>
    <w:rsid w:val="0078141F"/>
    <w:rsid w:val="007815B2"/>
    <w:rsid w:val="00781C2E"/>
    <w:rsid w:val="00781F78"/>
    <w:rsid w:val="00782104"/>
    <w:rsid w:val="0078256E"/>
    <w:rsid w:val="00782B14"/>
    <w:rsid w:val="00782F50"/>
    <w:rsid w:val="0078312F"/>
    <w:rsid w:val="0078367F"/>
    <w:rsid w:val="00784652"/>
    <w:rsid w:val="0078471B"/>
    <w:rsid w:val="00784DBA"/>
    <w:rsid w:val="007856F6"/>
    <w:rsid w:val="0078637C"/>
    <w:rsid w:val="007867CB"/>
    <w:rsid w:val="00786C75"/>
    <w:rsid w:val="007873F8"/>
    <w:rsid w:val="00787535"/>
    <w:rsid w:val="00787659"/>
    <w:rsid w:val="007876B1"/>
    <w:rsid w:val="00787A70"/>
    <w:rsid w:val="007908BC"/>
    <w:rsid w:val="00790A41"/>
    <w:rsid w:val="00790EB7"/>
    <w:rsid w:val="007912C7"/>
    <w:rsid w:val="007913D0"/>
    <w:rsid w:val="00791403"/>
    <w:rsid w:val="00791447"/>
    <w:rsid w:val="00791B1F"/>
    <w:rsid w:val="00791D9D"/>
    <w:rsid w:val="007921D6"/>
    <w:rsid w:val="007924CE"/>
    <w:rsid w:val="007925F5"/>
    <w:rsid w:val="00793092"/>
    <w:rsid w:val="00793378"/>
    <w:rsid w:val="00793707"/>
    <w:rsid w:val="00793795"/>
    <w:rsid w:val="00793C0D"/>
    <w:rsid w:val="00793D04"/>
    <w:rsid w:val="00793D1F"/>
    <w:rsid w:val="0079401C"/>
    <w:rsid w:val="0079415D"/>
    <w:rsid w:val="00794552"/>
    <w:rsid w:val="0079456E"/>
    <w:rsid w:val="0079460F"/>
    <w:rsid w:val="007947D9"/>
    <w:rsid w:val="00795B0D"/>
    <w:rsid w:val="00795DF5"/>
    <w:rsid w:val="00796324"/>
    <w:rsid w:val="00796B1F"/>
    <w:rsid w:val="00796C16"/>
    <w:rsid w:val="00796C50"/>
    <w:rsid w:val="00797434"/>
    <w:rsid w:val="00797BCA"/>
    <w:rsid w:val="007A066E"/>
    <w:rsid w:val="007A0884"/>
    <w:rsid w:val="007A13FD"/>
    <w:rsid w:val="007A1622"/>
    <w:rsid w:val="007A18FF"/>
    <w:rsid w:val="007A1A3B"/>
    <w:rsid w:val="007A1B52"/>
    <w:rsid w:val="007A2824"/>
    <w:rsid w:val="007A2CA0"/>
    <w:rsid w:val="007A32B6"/>
    <w:rsid w:val="007A3370"/>
    <w:rsid w:val="007A37A2"/>
    <w:rsid w:val="007A3DB9"/>
    <w:rsid w:val="007A4282"/>
    <w:rsid w:val="007A4D74"/>
    <w:rsid w:val="007A4F33"/>
    <w:rsid w:val="007A5150"/>
    <w:rsid w:val="007A5800"/>
    <w:rsid w:val="007A5E57"/>
    <w:rsid w:val="007A5FD6"/>
    <w:rsid w:val="007A6536"/>
    <w:rsid w:val="007A68A7"/>
    <w:rsid w:val="007A6AD1"/>
    <w:rsid w:val="007A6C52"/>
    <w:rsid w:val="007A6F09"/>
    <w:rsid w:val="007A754F"/>
    <w:rsid w:val="007A7831"/>
    <w:rsid w:val="007B0882"/>
    <w:rsid w:val="007B1769"/>
    <w:rsid w:val="007B1B2A"/>
    <w:rsid w:val="007B1C1C"/>
    <w:rsid w:val="007B1D56"/>
    <w:rsid w:val="007B2674"/>
    <w:rsid w:val="007B26E3"/>
    <w:rsid w:val="007B2C2B"/>
    <w:rsid w:val="007B2D8C"/>
    <w:rsid w:val="007B3F03"/>
    <w:rsid w:val="007B4166"/>
    <w:rsid w:val="007B4429"/>
    <w:rsid w:val="007B4625"/>
    <w:rsid w:val="007B4C15"/>
    <w:rsid w:val="007B4E1C"/>
    <w:rsid w:val="007B50ED"/>
    <w:rsid w:val="007B5132"/>
    <w:rsid w:val="007B51D3"/>
    <w:rsid w:val="007B525D"/>
    <w:rsid w:val="007B5B34"/>
    <w:rsid w:val="007B5B8C"/>
    <w:rsid w:val="007B5BB6"/>
    <w:rsid w:val="007B5ED3"/>
    <w:rsid w:val="007B5F49"/>
    <w:rsid w:val="007B60CE"/>
    <w:rsid w:val="007B6A7C"/>
    <w:rsid w:val="007B6C0E"/>
    <w:rsid w:val="007B783D"/>
    <w:rsid w:val="007B7977"/>
    <w:rsid w:val="007B7D0C"/>
    <w:rsid w:val="007C0119"/>
    <w:rsid w:val="007C0DF4"/>
    <w:rsid w:val="007C0E3A"/>
    <w:rsid w:val="007C0EEF"/>
    <w:rsid w:val="007C10AC"/>
    <w:rsid w:val="007C152A"/>
    <w:rsid w:val="007C161F"/>
    <w:rsid w:val="007C177C"/>
    <w:rsid w:val="007C1AEC"/>
    <w:rsid w:val="007C22B2"/>
    <w:rsid w:val="007C2FE6"/>
    <w:rsid w:val="007C3087"/>
    <w:rsid w:val="007C322C"/>
    <w:rsid w:val="007C3762"/>
    <w:rsid w:val="007C3914"/>
    <w:rsid w:val="007C3CE9"/>
    <w:rsid w:val="007C3D2A"/>
    <w:rsid w:val="007C44AA"/>
    <w:rsid w:val="007C50FF"/>
    <w:rsid w:val="007C568A"/>
    <w:rsid w:val="007C5EAC"/>
    <w:rsid w:val="007C626D"/>
    <w:rsid w:val="007C662E"/>
    <w:rsid w:val="007C6D33"/>
    <w:rsid w:val="007C6D9E"/>
    <w:rsid w:val="007C70BC"/>
    <w:rsid w:val="007C758F"/>
    <w:rsid w:val="007C781C"/>
    <w:rsid w:val="007C782A"/>
    <w:rsid w:val="007C7C37"/>
    <w:rsid w:val="007C7F03"/>
    <w:rsid w:val="007D0B11"/>
    <w:rsid w:val="007D0D81"/>
    <w:rsid w:val="007D1AB8"/>
    <w:rsid w:val="007D1EBB"/>
    <w:rsid w:val="007D30BB"/>
    <w:rsid w:val="007D3396"/>
    <w:rsid w:val="007D3816"/>
    <w:rsid w:val="007D3B11"/>
    <w:rsid w:val="007D444D"/>
    <w:rsid w:val="007D44EA"/>
    <w:rsid w:val="007D4AC0"/>
    <w:rsid w:val="007D620C"/>
    <w:rsid w:val="007D645F"/>
    <w:rsid w:val="007D67C0"/>
    <w:rsid w:val="007D7127"/>
    <w:rsid w:val="007D7F7D"/>
    <w:rsid w:val="007E01CB"/>
    <w:rsid w:val="007E01D1"/>
    <w:rsid w:val="007E04DA"/>
    <w:rsid w:val="007E0606"/>
    <w:rsid w:val="007E06E8"/>
    <w:rsid w:val="007E0702"/>
    <w:rsid w:val="007E12B9"/>
    <w:rsid w:val="007E1417"/>
    <w:rsid w:val="007E165F"/>
    <w:rsid w:val="007E1A77"/>
    <w:rsid w:val="007E1B71"/>
    <w:rsid w:val="007E223E"/>
    <w:rsid w:val="007E2987"/>
    <w:rsid w:val="007E330C"/>
    <w:rsid w:val="007E39F0"/>
    <w:rsid w:val="007E4424"/>
    <w:rsid w:val="007E4782"/>
    <w:rsid w:val="007E56E3"/>
    <w:rsid w:val="007E5AF8"/>
    <w:rsid w:val="007E5D11"/>
    <w:rsid w:val="007E5D6B"/>
    <w:rsid w:val="007E652A"/>
    <w:rsid w:val="007E6899"/>
    <w:rsid w:val="007E6AA9"/>
    <w:rsid w:val="007F05A9"/>
    <w:rsid w:val="007F17F7"/>
    <w:rsid w:val="007F1858"/>
    <w:rsid w:val="007F2F6F"/>
    <w:rsid w:val="007F33DD"/>
    <w:rsid w:val="007F3A47"/>
    <w:rsid w:val="007F3E18"/>
    <w:rsid w:val="007F43EF"/>
    <w:rsid w:val="007F4416"/>
    <w:rsid w:val="007F4C86"/>
    <w:rsid w:val="007F4FB2"/>
    <w:rsid w:val="007F50DB"/>
    <w:rsid w:val="007F5E73"/>
    <w:rsid w:val="007F69B0"/>
    <w:rsid w:val="007F7381"/>
    <w:rsid w:val="007F77FE"/>
    <w:rsid w:val="007F78FE"/>
    <w:rsid w:val="007F7CEB"/>
    <w:rsid w:val="007F7DEF"/>
    <w:rsid w:val="007F7FC0"/>
    <w:rsid w:val="00800412"/>
    <w:rsid w:val="00800643"/>
    <w:rsid w:val="00800DFC"/>
    <w:rsid w:val="00801002"/>
    <w:rsid w:val="0080158F"/>
    <w:rsid w:val="008016D6"/>
    <w:rsid w:val="008017CE"/>
    <w:rsid w:val="00801B0F"/>
    <w:rsid w:val="0080216C"/>
    <w:rsid w:val="0080267B"/>
    <w:rsid w:val="00802A32"/>
    <w:rsid w:val="00802B3A"/>
    <w:rsid w:val="00803004"/>
    <w:rsid w:val="008043C6"/>
    <w:rsid w:val="00804B3C"/>
    <w:rsid w:val="00804B80"/>
    <w:rsid w:val="00805B09"/>
    <w:rsid w:val="00805C61"/>
    <w:rsid w:val="00805F84"/>
    <w:rsid w:val="0080665A"/>
    <w:rsid w:val="00806BF8"/>
    <w:rsid w:val="00807107"/>
    <w:rsid w:val="0080733D"/>
    <w:rsid w:val="0080778D"/>
    <w:rsid w:val="0080798A"/>
    <w:rsid w:val="00807E44"/>
    <w:rsid w:val="008100AA"/>
    <w:rsid w:val="00810829"/>
    <w:rsid w:val="00810CB7"/>
    <w:rsid w:val="0081129E"/>
    <w:rsid w:val="008116D2"/>
    <w:rsid w:val="0081178A"/>
    <w:rsid w:val="00811C43"/>
    <w:rsid w:val="00811C53"/>
    <w:rsid w:val="00811CE4"/>
    <w:rsid w:val="00811DB0"/>
    <w:rsid w:val="00812272"/>
    <w:rsid w:val="00812BDB"/>
    <w:rsid w:val="0081310D"/>
    <w:rsid w:val="008134A0"/>
    <w:rsid w:val="00813D67"/>
    <w:rsid w:val="0081427E"/>
    <w:rsid w:val="00814371"/>
    <w:rsid w:val="00814E6B"/>
    <w:rsid w:val="00814E6F"/>
    <w:rsid w:val="00815F1B"/>
    <w:rsid w:val="0081666C"/>
    <w:rsid w:val="00816690"/>
    <w:rsid w:val="008166FE"/>
    <w:rsid w:val="00817179"/>
    <w:rsid w:val="008176D8"/>
    <w:rsid w:val="00817849"/>
    <w:rsid w:val="00817CA3"/>
    <w:rsid w:val="0082147C"/>
    <w:rsid w:val="00821AB2"/>
    <w:rsid w:val="00821B2C"/>
    <w:rsid w:val="00821F0B"/>
    <w:rsid w:val="00822748"/>
    <w:rsid w:val="00822EF8"/>
    <w:rsid w:val="00822FCA"/>
    <w:rsid w:val="0082371B"/>
    <w:rsid w:val="00824101"/>
    <w:rsid w:val="008242F9"/>
    <w:rsid w:val="00824613"/>
    <w:rsid w:val="00824A60"/>
    <w:rsid w:val="00825265"/>
    <w:rsid w:val="00825A82"/>
    <w:rsid w:val="00825E95"/>
    <w:rsid w:val="008263EC"/>
    <w:rsid w:val="008275C2"/>
    <w:rsid w:val="00827A5A"/>
    <w:rsid w:val="00827B76"/>
    <w:rsid w:val="00827BF8"/>
    <w:rsid w:val="008305AF"/>
    <w:rsid w:val="00830DEE"/>
    <w:rsid w:val="008320B1"/>
    <w:rsid w:val="008326C7"/>
    <w:rsid w:val="008335C8"/>
    <w:rsid w:val="00833E61"/>
    <w:rsid w:val="0083418B"/>
    <w:rsid w:val="0083452E"/>
    <w:rsid w:val="00834A3E"/>
    <w:rsid w:val="00834B56"/>
    <w:rsid w:val="0083566A"/>
    <w:rsid w:val="00835BF7"/>
    <w:rsid w:val="00835DFE"/>
    <w:rsid w:val="00835F43"/>
    <w:rsid w:val="00836150"/>
    <w:rsid w:val="00836469"/>
    <w:rsid w:val="008365AF"/>
    <w:rsid w:val="00836760"/>
    <w:rsid w:val="00836F5F"/>
    <w:rsid w:val="008370A5"/>
    <w:rsid w:val="00837BA8"/>
    <w:rsid w:val="00840063"/>
    <w:rsid w:val="00840859"/>
    <w:rsid w:val="00840DB9"/>
    <w:rsid w:val="00841AA6"/>
    <w:rsid w:val="0084207D"/>
    <w:rsid w:val="0084225B"/>
    <w:rsid w:val="00842B0D"/>
    <w:rsid w:val="00842B24"/>
    <w:rsid w:val="008434D6"/>
    <w:rsid w:val="00843B51"/>
    <w:rsid w:val="00844C4F"/>
    <w:rsid w:val="00844D68"/>
    <w:rsid w:val="00844FE3"/>
    <w:rsid w:val="008450FC"/>
    <w:rsid w:val="0084537A"/>
    <w:rsid w:val="00845DD0"/>
    <w:rsid w:val="00845E53"/>
    <w:rsid w:val="00845E6F"/>
    <w:rsid w:val="00847072"/>
    <w:rsid w:val="00847C2D"/>
    <w:rsid w:val="00847C59"/>
    <w:rsid w:val="00850B46"/>
    <w:rsid w:val="00850B74"/>
    <w:rsid w:val="00851009"/>
    <w:rsid w:val="00851350"/>
    <w:rsid w:val="00851B07"/>
    <w:rsid w:val="00851DDA"/>
    <w:rsid w:val="008521B8"/>
    <w:rsid w:val="00852623"/>
    <w:rsid w:val="00852E88"/>
    <w:rsid w:val="008531D9"/>
    <w:rsid w:val="00853944"/>
    <w:rsid w:val="00854142"/>
    <w:rsid w:val="008545B1"/>
    <w:rsid w:val="00854926"/>
    <w:rsid w:val="00854E13"/>
    <w:rsid w:val="00855366"/>
    <w:rsid w:val="008569F5"/>
    <w:rsid w:val="00857080"/>
    <w:rsid w:val="008570ED"/>
    <w:rsid w:val="0085715C"/>
    <w:rsid w:val="008572DD"/>
    <w:rsid w:val="00857EC6"/>
    <w:rsid w:val="00861479"/>
    <w:rsid w:val="008619E1"/>
    <w:rsid w:val="00861A7E"/>
    <w:rsid w:val="00861BA8"/>
    <w:rsid w:val="00861DBB"/>
    <w:rsid w:val="0086241D"/>
    <w:rsid w:val="0086241F"/>
    <w:rsid w:val="00863510"/>
    <w:rsid w:val="008637C0"/>
    <w:rsid w:val="00864331"/>
    <w:rsid w:val="0086499C"/>
    <w:rsid w:val="00864FDB"/>
    <w:rsid w:val="00865034"/>
    <w:rsid w:val="00865DD6"/>
    <w:rsid w:val="00865DE5"/>
    <w:rsid w:val="0086609D"/>
    <w:rsid w:val="00866607"/>
    <w:rsid w:val="00866DEA"/>
    <w:rsid w:val="00866FDA"/>
    <w:rsid w:val="0086787B"/>
    <w:rsid w:val="008679A1"/>
    <w:rsid w:val="00870739"/>
    <w:rsid w:val="008708FD"/>
    <w:rsid w:val="008719D9"/>
    <w:rsid w:val="00871F1F"/>
    <w:rsid w:val="0087286C"/>
    <w:rsid w:val="00872F0F"/>
    <w:rsid w:val="008730C8"/>
    <w:rsid w:val="0087375D"/>
    <w:rsid w:val="00873B78"/>
    <w:rsid w:val="00874292"/>
    <w:rsid w:val="0087429F"/>
    <w:rsid w:val="00874D41"/>
    <w:rsid w:val="00874E08"/>
    <w:rsid w:val="00874F45"/>
    <w:rsid w:val="00875662"/>
    <w:rsid w:val="00876F73"/>
    <w:rsid w:val="008771B9"/>
    <w:rsid w:val="00877FD3"/>
    <w:rsid w:val="008802FA"/>
    <w:rsid w:val="00880E7D"/>
    <w:rsid w:val="00880ED4"/>
    <w:rsid w:val="008812F6"/>
    <w:rsid w:val="00881B5B"/>
    <w:rsid w:val="00881ECF"/>
    <w:rsid w:val="00881F83"/>
    <w:rsid w:val="00882023"/>
    <w:rsid w:val="00882377"/>
    <w:rsid w:val="008824E5"/>
    <w:rsid w:val="0088281D"/>
    <w:rsid w:val="008828A2"/>
    <w:rsid w:val="00882C9B"/>
    <w:rsid w:val="00882D97"/>
    <w:rsid w:val="00882DD9"/>
    <w:rsid w:val="008830E3"/>
    <w:rsid w:val="0088316F"/>
    <w:rsid w:val="00883351"/>
    <w:rsid w:val="008834A0"/>
    <w:rsid w:val="00883920"/>
    <w:rsid w:val="00883D2A"/>
    <w:rsid w:val="008847E9"/>
    <w:rsid w:val="008847FC"/>
    <w:rsid w:val="008848D7"/>
    <w:rsid w:val="0088574A"/>
    <w:rsid w:val="008857B8"/>
    <w:rsid w:val="00885B07"/>
    <w:rsid w:val="00886D0B"/>
    <w:rsid w:val="008871AD"/>
    <w:rsid w:val="008874F4"/>
    <w:rsid w:val="00887516"/>
    <w:rsid w:val="00887BDB"/>
    <w:rsid w:val="00887CEB"/>
    <w:rsid w:val="00890585"/>
    <w:rsid w:val="00891670"/>
    <w:rsid w:val="008916C2"/>
    <w:rsid w:val="00891AD5"/>
    <w:rsid w:val="00891DCB"/>
    <w:rsid w:val="00892049"/>
    <w:rsid w:val="0089279F"/>
    <w:rsid w:val="00892B32"/>
    <w:rsid w:val="008930CC"/>
    <w:rsid w:val="008932EF"/>
    <w:rsid w:val="00893AB5"/>
    <w:rsid w:val="00895026"/>
    <w:rsid w:val="008956F6"/>
    <w:rsid w:val="0089617F"/>
    <w:rsid w:val="00896E31"/>
    <w:rsid w:val="008970BB"/>
    <w:rsid w:val="00897921"/>
    <w:rsid w:val="00897E4B"/>
    <w:rsid w:val="008A0289"/>
    <w:rsid w:val="008A06F1"/>
    <w:rsid w:val="008A1007"/>
    <w:rsid w:val="008A158E"/>
    <w:rsid w:val="008A233C"/>
    <w:rsid w:val="008A28E9"/>
    <w:rsid w:val="008A29EA"/>
    <w:rsid w:val="008A3380"/>
    <w:rsid w:val="008A3A27"/>
    <w:rsid w:val="008A4435"/>
    <w:rsid w:val="008A4786"/>
    <w:rsid w:val="008A493C"/>
    <w:rsid w:val="008A4BC8"/>
    <w:rsid w:val="008A4CB7"/>
    <w:rsid w:val="008A566D"/>
    <w:rsid w:val="008A5F45"/>
    <w:rsid w:val="008A6301"/>
    <w:rsid w:val="008A71EA"/>
    <w:rsid w:val="008A7AB4"/>
    <w:rsid w:val="008A7D37"/>
    <w:rsid w:val="008B0020"/>
    <w:rsid w:val="008B1778"/>
    <w:rsid w:val="008B1BE0"/>
    <w:rsid w:val="008B211B"/>
    <w:rsid w:val="008B2325"/>
    <w:rsid w:val="008B241C"/>
    <w:rsid w:val="008B3E8F"/>
    <w:rsid w:val="008B3ECB"/>
    <w:rsid w:val="008B42DA"/>
    <w:rsid w:val="008B51BA"/>
    <w:rsid w:val="008B5507"/>
    <w:rsid w:val="008B5C35"/>
    <w:rsid w:val="008B62CF"/>
    <w:rsid w:val="008B6EC7"/>
    <w:rsid w:val="008B6FDE"/>
    <w:rsid w:val="008B7337"/>
    <w:rsid w:val="008B7DE3"/>
    <w:rsid w:val="008C0051"/>
    <w:rsid w:val="008C00DB"/>
    <w:rsid w:val="008C0A96"/>
    <w:rsid w:val="008C0B7C"/>
    <w:rsid w:val="008C0C6E"/>
    <w:rsid w:val="008C10E0"/>
    <w:rsid w:val="008C2031"/>
    <w:rsid w:val="008C2091"/>
    <w:rsid w:val="008C2095"/>
    <w:rsid w:val="008C22BF"/>
    <w:rsid w:val="008C29C0"/>
    <w:rsid w:val="008C2B96"/>
    <w:rsid w:val="008C3361"/>
    <w:rsid w:val="008C44DA"/>
    <w:rsid w:val="008C4D41"/>
    <w:rsid w:val="008C5836"/>
    <w:rsid w:val="008C5838"/>
    <w:rsid w:val="008C5D36"/>
    <w:rsid w:val="008C5DB3"/>
    <w:rsid w:val="008C63FF"/>
    <w:rsid w:val="008C6447"/>
    <w:rsid w:val="008C649B"/>
    <w:rsid w:val="008C6846"/>
    <w:rsid w:val="008C7551"/>
    <w:rsid w:val="008C7858"/>
    <w:rsid w:val="008D0098"/>
    <w:rsid w:val="008D0963"/>
    <w:rsid w:val="008D0BBD"/>
    <w:rsid w:val="008D0CDB"/>
    <w:rsid w:val="008D0E14"/>
    <w:rsid w:val="008D0F69"/>
    <w:rsid w:val="008D15C2"/>
    <w:rsid w:val="008D1DA9"/>
    <w:rsid w:val="008D2A83"/>
    <w:rsid w:val="008D386C"/>
    <w:rsid w:val="008D3954"/>
    <w:rsid w:val="008D4638"/>
    <w:rsid w:val="008D4697"/>
    <w:rsid w:val="008D5104"/>
    <w:rsid w:val="008D53E7"/>
    <w:rsid w:val="008D5C4C"/>
    <w:rsid w:val="008D5D0D"/>
    <w:rsid w:val="008D6073"/>
    <w:rsid w:val="008D6133"/>
    <w:rsid w:val="008D67DF"/>
    <w:rsid w:val="008D6EA4"/>
    <w:rsid w:val="008D7364"/>
    <w:rsid w:val="008D7F84"/>
    <w:rsid w:val="008E08E7"/>
    <w:rsid w:val="008E0B72"/>
    <w:rsid w:val="008E115D"/>
    <w:rsid w:val="008E141E"/>
    <w:rsid w:val="008E1C7C"/>
    <w:rsid w:val="008E1D93"/>
    <w:rsid w:val="008E2712"/>
    <w:rsid w:val="008E2DCD"/>
    <w:rsid w:val="008E33E5"/>
    <w:rsid w:val="008E357A"/>
    <w:rsid w:val="008E36D6"/>
    <w:rsid w:val="008E3969"/>
    <w:rsid w:val="008E397E"/>
    <w:rsid w:val="008E3C3C"/>
    <w:rsid w:val="008E3CF3"/>
    <w:rsid w:val="008E4263"/>
    <w:rsid w:val="008E43D7"/>
    <w:rsid w:val="008E5030"/>
    <w:rsid w:val="008E5265"/>
    <w:rsid w:val="008E5CCC"/>
    <w:rsid w:val="008E6382"/>
    <w:rsid w:val="008E65F3"/>
    <w:rsid w:val="008E69F6"/>
    <w:rsid w:val="008E6C1A"/>
    <w:rsid w:val="008E6F2D"/>
    <w:rsid w:val="008E7CB1"/>
    <w:rsid w:val="008F016D"/>
    <w:rsid w:val="008F01D0"/>
    <w:rsid w:val="008F0347"/>
    <w:rsid w:val="008F0D81"/>
    <w:rsid w:val="008F1557"/>
    <w:rsid w:val="008F16A9"/>
    <w:rsid w:val="008F1C0A"/>
    <w:rsid w:val="008F2111"/>
    <w:rsid w:val="008F2511"/>
    <w:rsid w:val="008F27DE"/>
    <w:rsid w:val="008F2811"/>
    <w:rsid w:val="008F3D5B"/>
    <w:rsid w:val="008F4966"/>
    <w:rsid w:val="008F5194"/>
    <w:rsid w:val="008F55CE"/>
    <w:rsid w:val="008F5DC0"/>
    <w:rsid w:val="008F5E9D"/>
    <w:rsid w:val="008F61AF"/>
    <w:rsid w:val="008F682E"/>
    <w:rsid w:val="008F6CF1"/>
    <w:rsid w:val="008F6E9B"/>
    <w:rsid w:val="008F74D6"/>
    <w:rsid w:val="008F7AC8"/>
    <w:rsid w:val="008F7F45"/>
    <w:rsid w:val="0090018B"/>
    <w:rsid w:val="009002D8"/>
    <w:rsid w:val="00900342"/>
    <w:rsid w:val="00900710"/>
    <w:rsid w:val="00901288"/>
    <w:rsid w:val="00901682"/>
    <w:rsid w:val="00901C40"/>
    <w:rsid w:val="00901CC3"/>
    <w:rsid w:val="009029A9"/>
    <w:rsid w:val="009030EA"/>
    <w:rsid w:val="00903971"/>
    <w:rsid w:val="009040E7"/>
    <w:rsid w:val="0090422B"/>
    <w:rsid w:val="00904351"/>
    <w:rsid w:val="00904392"/>
    <w:rsid w:val="009043B0"/>
    <w:rsid w:val="00904DA0"/>
    <w:rsid w:val="00904DDC"/>
    <w:rsid w:val="0090515C"/>
    <w:rsid w:val="00905200"/>
    <w:rsid w:val="009059A4"/>
    <w:rsid w:val="00905A5A"/>
    <w:rsid w:val="00906086"/>
    <w:rsid w:val="00906372"/>
    <w:rsid w:val="009066DE"/>
    <w:rsid w:val="00906945"/>
    <w:rsid w:val="009072F2"/>
    <w:rsid w:val="009079AE"/>
    <w:rsid w:val="00907C72"/>
    <w:rsid w:val="0091072F"/>
    <w:rsid w:val="00910DE1"/>
    <w:rsid w:val="00911036"/>
    <w:rsid w:val="0091185C"/>
    <w:rsid w:val="00911BE5"/>
    <w:rsid w:val="009120A6"/>
    <w:rsid w:val="00912699"/>
    <w:rsid w:val="009129C3"/>
    <w:rsid w:val="00912BBC"/>
    <w:rsid w:val="00912C1E"/>
    <w:rsid w:val="00912EA9"/>
    <w:rsid w:val="00913096"/>
    <w:rsid w:val="00913239"/>
    <w:rsid w:val="00913E7F"/>
    <w:rsid w:val="00914272"/>
    <w:rsid w:val="009144E1"/>
    <w:rsid w:val="00914982"/>
    <w:rsid w:val="00914F52"/>
    <w:rsid w:val="00914FFD"/>
    <w:rsid w:val="00915B06"/>
    <w:rsid w:val="00915C60"/>
    <w:rsid w:val="00915EB0"/>
    <w:rsid w:val="009161EE"/>
    <w:rsid w:val="00916204"/>
    <w:rsid w:val="00916222"/>
    <w:rsid w:val="00916937"/>
    <w:rsid w:val="00916DF4"/>
    <w:rsid w:val="00916E8B"/>
    <w:rsid w:val="009176F4"/>
    <w:rsid w:val="00917988"/>
    <w:rsid w:val="00917AE9"/>
    <w:rsid w:val="00917F97"/>
    <w:rsid w:val="00920388"/>
    <w:rsid w:val="0092063E"/>
    <w:rsid w:val="00920B51"/>
    <w:rsid w:val="00920DC4"/>
    <w:rsid w:val="00921315"/>
    <w:rsid w:val="00921606"/>
    <w:rsid w:val="00921CCC"/>
    <w:rsid w:val="0092203C"/>
    <w:rsid w:val="009224B6"/>
    <w:rsid w:val="0092254C"/>
    <w:rsid w:val="0092277B"/>
    <w:rsid w:val="00922D45"/>
    <w:rsid w:val="00922DA5"/>
    <w:rsid w:val="00922F18"/>
    <w:rsid w:val="00923147"/>
    <w:rsid w:val="009233A7"/>
    <w:rsid w:val="009233E9"/>
    <w:rsid w:val="0092360C"/>
    <w:rsid w:val="00923A1D"/>
    <w:rsid w:val="00923F25"/>
    <w:rsid w:val="009240CB"/>
    <w:rsid w:val="0092425F"/>
    <w:rsid w:val="00924752"/>
    <w:rsid w:val="00924CBA"/>
    <w:rsid w:val="00924EAB"/>
    <w:rsid w:val="009253C9"/>
    <w:rsid w:val="009259AB"/>
    <w:rsid w:val="00925B8A"/>
    <w:rsid w:val="0092633C"/>
    <w:rsid w:val="00926488"/>
    <w:rsid w:val="0092658A"/>
    <w:rsid w:val="009266F5"/>
    <w:rsid w:val="009268FE"/>
    <w:rsid w:val="00927534"/>
    <w:rsid w:val="009275E4"/>
    <w:rsid w:val="00927635"/>
    <w:rsid w:val="00927BB7"/>
    <w:rsid w:val="0093085D"/>
    <w:rsid w:val="00930AB9"/>
    <w:rsid w:val="009312E2"/>
    <w:rsid w:val="0093151E"/>
    <w:rsid w:val="0093253B"/>
    <w:rsid w:val="009325EF"/>
    <w:rsid w:val="00932885"/>
    <w:rsid w:val="00932BD8"/>
    <w:rsid w:val="00932C64"/>
    <w:rsid w:val="00932F8B"/>
    <w:rsid w:val="00932FA9"/>
    <w:rsid w:val="00934A0C"/>
    <w:rsid w:val="00934A8D"/>
    <w:rsid w:val="009352A5"/>
    <w:rsid w:val="00935714"/>
    <w:rsid w:val="009360DF"/>
    <w:rsid w:val="00936657"/>
    <w:rsid w:val="00937390"/>
    <w:rsid w:val="009377EC"/>
    <w:rsid w:val="009379A5"/>
    <w:rsid w:val="00937F07"/>
    <w:rsid w:val="009413BA"/>
    <w:rsid w:val="0094143E"/>
    <w:rsid w:val="0094195D"/>
    <w:rsid w:val="00941E21"/>
    <w:rsid w:val="00942596"/>
    <w:rsid w:val="009428DB"/>
    <w:rsid w:val="00942BAC"/>
    <w:rsid w:val="00942C3E"/>
    <w:rsid w:val="009437B8"/>
    <w:rsid w:val="00943AEC"/>
    <w:rsid w:val="00943B7D"/>
    <w:rsid w:val="00944011"/>
    <w:rsid w:val="00944028"/>
    <w:rsid w:val="00944113"/>
    <w:rsid w:val="009443CD"/>
    <w:rsid w:val="0094445D"/>
    <w:rsid w:val="009446AA"/>
    <w:rsid w:val="009448B9"/>
    <w:rsid w:val="00945106"/>
    <w:rsid w:val="00945132"/>
    <w:rsid w:val="0094538A"/>
    <w:rsid w:val="00945A6B"/>
    <w:rsid w:val="00945D25"/>
    <w:rsid w:val="0094679E"/>
    <w:rsid w:val="00946B64"/>
    <w:rsid w:val="00946D06"/>
    <w:rsid w:val="009479B0"/>
    <w:rsid w:val="009479CC"/>
    <w:rsid w:val="00947DF7"/>
    <w:rsid w:val="00947F5C"/>
    <w:rsid w:val="00950052"/>
    <w:rsid w:val="00950433"/>
    <w:rsid w:val="0095050A"/>
    <w:rsid w:val="00950A43"/>
    <w:rsid w:val="00950E98"/>
    <w:rsid w:val="00951269"/>
    <w:rsid w:val="00951BFB"/>
    <w:rsid w:val="0095204D"/>
    <w:rsid w:val="0095212E"/>
    <w:rsid w:val="00952367"/>
    <w:rsid w:val="009525B3"/>
    <w:rsid w:val="009528D3"/>
    <w:rsid w:val="00953081"/>
    <w:rsid w:val="0095319F"/>
    <w:rsid w:val="00953B3A"/>
    <w:rsid w:val="0095441A"/>
    <w:rsid w:val="009545A4"/>
    <w:rsid w:val="009546B2"/>
    <w:rsid w:val="00954883"/>
    <w:rsid w:val="009551AC"/>
    <w:rsid w:val="009555EC"/>
    <w:rsid w:val="009555ED"/>
    <w:rsid w:val="00955747"/>
    <w:rsid w:val="00955CD0"/>
    <w:rsid w:val="00955DF2"/>
    <w:rsid w:val="00955ED3"/>
    <w:rsid w:val="0095646A"/>
    <w:rsid w:val="009565F2"/>
    <w:rsid w:val="00956971"/>
    <w:rsid w:val="00957075"/>
    <w:rsid w:val="009573AB"/>
    <w:rsid w:val="009604E6"/>
    <w:rsid w:val="0096068E"/>
    <w:rsid w:val="009608F3"/>
    <w:rsid w:val="00960934"/>
    <w:rsid w:val="009610B7"/>
    <w:rsid w:val="00961442"/>
    <w:rsid w:val="00961B30"/>
    <w:rsid w:val="0096244D"/>
    <w:rsid w:val="00962888"/>
    <w:rsid w:val="00962889"/>
    <w:rsid w:val="00962A05"/>
    <w:rsid w:val="0096301E"/>
    <w:rsid w:val="009630D7"/>
    <w:rsid w:val="00963165"/>
    <w:rsid w:val="00963696"/>
    <w:rsid w:val="009636A4"/>
    <w:rsid w:val="00963AE8"/>
    <w:rsid w:val="00963D4F"/>
    <w:rsid w:val="00963E31"/>
    <w:rsid w:val="009672D8"/>
    <w:rsid w:val="00967708"/>
    <w:rsid w:val="00967F11"/>
    <w:rsid w:val="00970433"/>
    <w:rsid w:val="0097050D"/>
    <w:rsid w:val="00970516"/>
    <w:rsid w:val="00970D9E"/>
    <w:rsid w:val="00972E87"/>
    <w:rsid w:val="0097369A"/>
    <w:rsid w:val="00973A29"/>
    <w:rsid w:val="0097437A"/>
    <w:rsid w:val="00974589"/>
    <w:rsid w:val="00974974"/>
    <w:rsid w:val="00974ADC"/>
    <w:rsid w:val="0097502E"/>
    <w:rsid w:val="00975130"/>
    <w:rsid w:val="00975877"/>
    <w:rsid w:val="00976304"/>
    <w:rsid w:val="00977276"/>
    <w:rsid w:val="009775F6"/>
    <w:rsid w:val="00977711"/>
    <w:rsid w:val="00977E9A"/>
    <w:rsid w:val="00977F49"/>
    <w:rsid w:val="009800A6"/>
    <w:rsid w:val="009808AF"/>
    <w:rsid w:val="00981243"/>
    <w:rsid w:val="009812D0"/>
    <w:rsid w:val="009817AF"/>
    <w:rsid w:val="009819B3"/>
    <w:rsid w:val="00981ADC"/>
    <w:rsid w:val="0098293E"/>
    <w:rsid w:val="00982E6D"/>
    <w:rsid w:val="00982E8A"/>
    <w:rsid w:val="00983079"/>
    <w:rsid w:val="00983730"/>
    <w:rsid w:val="00984111"/>
    <w:rsid w:val="00984193"/>
    <w:rsid w:val="009845D7"/>
    <w:rsid w:val="009847EE"/>
    <w:rsid w:val="00984A15"/>
    <w:rsid w:val="00984C8C"/>
    <w:rsid w:val="009855C9"/>
    <w:rsid w:val="00985698"/>
    <w:rsid w:val="009858C2"/>
    <w:rsid w:val="009858C6"/>
    <w:rsid w:val="009864F4"/>
    <w:rsid w:val="00986592"/>
    <w:rsid w:val="0098671D"/>
    <w:rsid w:val="009867FF"/>
    <w:rsid w:val="00986FAE"/>
    <w:rsid w:val="00987831"/>
    <w:rsid w:val="00987B5C"/>
    <w:rsid w:val="009900C7"/>
    <w:rsid w:val="00990545"/>
    <w:rsid w:val="00990546"/>
    <w:rsid w:val="00991047"/>
    <w:rsid w:val="009918B4"/>
    <w:rsid w:val="00991E9C"/>
    <w:rsid w:val="0099201B"/>
    <w:rsid w:val="009922DD"/>
    <w:rsid w:val="00992969"/>
    <w:rsid w:val="00992BDB"/>
    <w:rsid w:val="00992BEF"/>
    <w:rsid w:val="00992DA7"/>
    <w:rsid w:val="00992E0D"/>
    <w:rsid w:val="0099328E"/>
    <w:rsid w:val="00994166"/>
    <w:rsid w:val="00994457"/>
    <w:rsid w:val="009952F9"/>
    <w:rsid w:val="009958E6"/>
    <w:rsid w:val="00995BC0"/>
    <w:rsid w:val="00995DDB"/>
    <w:rsid w:val="00995E7D"/>
    <w:rsid w:val="00995EFC"/>
    <w:rsid w:val="00995F5A"/>
    <w:rsid w:val="0099608B"/>
    <w:rsid w:val="00996A7E"/>
    <w:rsid w:val="00996D12"/>
    <w:rsid w:val="00997DB5"/>
    <w:rsid w:val="00997E87"/>
    <w:rsid w:val="009A06CE"/>
    <w:rsid w:val="009A0DCB"/>
    <w:rsid w:val="009A1091"/>
    <w:rsid w:val="009A12CD"/>
    <w:rsid w:val="009A2CB5"/>
    <w:rsid w:val="009A3EA8"/>
    <w:rsid w:val="009A3EF9"/>
    <w:rsid w:val="009A407A"/>
    <w:rsid w:val="009A482C"/>
    <w:rsid w:val="009A5372"/>
    <w:rsid w:val="009A64CF"/>
    <w:rsid w:val="009A6CD4"/>
    <w:rsid w:val="009A6F79"/>
    <w:rsid w:val="009A7AF6"/>
    <w:rsid w:val="009A7B35"/>
    <w:rsid w:val="009A7FF4"/>
    <w:rsid w:val="009B0522"/>
    <w:rsid w:val="009B08E9"/>
    <w:rsid w:val="009B0D27"/>
    <w:rsid w:val="009B0D8A"/>
    <w:rsid w:val="009B11F6"/>
    <w:rsid w:val="009B1533"/>
    <w:rsid w:val="009B1CA6"/>
    <w:rsid w:val="009B1F26"/>
    <w:rsid w:val="009B21FC"/>
    <w:rsid w:val="009B2428"/>
    <w:rsid w:val="009B2E35"/>
    <w:rsid w:val="009B374B"/>
    <w:rsid w:val="009B386A"/>
    <w:rsid w:val="009B3CFA"/>
    <w:rsid w:val="009B41E6"/>
    <w:rsid w:val="009B4309"/>
    <w:rsid w:val="009B5462"/>
    <w:rsid w:val="009B5FB2"/>
    <w:rsid w:val="009B64FE"/>
    <w:rsid w:val="009B6947"/>
    <w:rsid w:val="009B78B8"/>
    <w:rsid w:val="009B7A25"/>
    <w:rsid w:val="009B7E35"/>
    <w:rsid w:val="009B7F8F"/>
    <w:rsid w:val="009C093A"/>
    <w:rsid w:val="009C0A0B"/>
    <w:rsid w:val="009C11F2"/>
    <w:rsid w:val="009C16BC"/>
    <w:rsid w:val="009C16E7"/>
    <w:rsid w:val="009C1F0F"/>
    <w:rsid w:val="009C1F49"/>
    <w:rsid w:val="009C28DE"/>
    <w:rsid w:val="009C2DFD"/>
    <w:rsid w:val="009C2F66"/>
    <w:rsid w:val="009C3425"/>
    <w:rsid w:val="009C3560"/>
    <w:rsid w:val="009C3B86"/>
    <w:rsid w:val="009C41C3"/>
    <w:rsid w:val="009C4B8B"/>
    <w:rsid w:val="009C4F63"/>
    <w:rsid w:val="009C5B0E"/>
    <w:rsid w:val="009C5F1F"/>
    <w:rsid w:val="009C7285"/>
    <w:rsid w:val="009C7563"/>
    <w:rsid w:val="009C7E74"/>
    <w:rsid w:val="009C7F69"/>
    <w:rsid w:val="009D0868"/>
    <w:rsid w:val="009D0B78"/>
    <w:rsid w:val="009D0D59"/>
    <w:rsid w:val="009D1053"/>
    <w:rsid w:val="009D1225"/>
    <w:rsid w:val="009D1323"/>
    <w:rsid w:val="009D1792"/>
    <w:rsid w:val="009D1814"/>
    <w:rsid w:val="009D18C7"/>
    <w:rsid w:val="009D1BC0"/>
    <w:rsid w:val="009D21A0"/>
    <w:rsid w:val="009D27BF"/>
    <w:rsid w:val="009D28E4"/>
    <w:rsid w:val="009D2AB7"/>
    <w:rsid w:val="009D35B5"/>
    <w:rsid w:val="009D39B8"/>
    <w:rsid w:val="009D44F9"/>
    <w:rsid w:val="009D4B72"/>
    <w:rsid w:val="009D4EDD"/>
    <w:rsid w:val="009D540C"/>
    <w:rsid w:val="009D581C"/>
    <w:rsid w:val="009D59C4"/>
    <w:rsid w:val="009D5B1C"/>
    <w:rsid w:val="009D5B9D"/>
    <w:rsid w:val="009D5DFF"/>
    <w:rsid w:val="009D6224"/>
    <w:rsid w:val="009D66E0"/>
    <w:rsid w:val="009D6F1E"/>
    <w:rsid w:val="009D75A2"/>
    <w:rsid w:val="009D7962"/>
    <w:rsid w:val="009D7DE0"/>
    <w:rsid w:val="009E01E6"/>
    <w:rsid w:val="009E02F2"/>
    <w:rsid w:val="009E0628"/>
    <w:rsid w:val="009E07D9"/>
    <w:rsid w:val="009E0E80"/>
    <w:rsid w:val="009E23F9"/>
    <w:rsid w:val="009E2577"/>
    <w:rsid w:val="009E294F"/>
    <w:rsid w:val="009E2EB5"/>
    <w:rsid w:val="009E2F96"/>
    <w:rsid w:val="009E3286"/>
    <w:rsid w:val="009E3680"/>
    <w:rsid w:val="009E3985"/>
    <w:rsid w:val="009E3AE9"/>
    <w:rsid w:val="009E3C7C"/>
    <w:rsid w:val="009E3F04"/>
    <w:rsid w:val="009E4172"/>
    <w:rsid w:val="009E4C76"/>
    <w:rsid w:val="009E4C90"/>
    <w:rsid w:val="009E5947"/>
    <w:rsid w:val="009E6085"/>
    <w:rsid w:val="009E630A"/>
    <w:rsid w:val="009E66F5"/>
    <w:rsid w:val="009E683D"/>
    <w:rsid w:val="009E68AD"/>
    <w:rsid w:val="009E6CE6"/>
    <w:rsid w:val="009E72A2"/>
    <w:rsid w:val="009F0948"/>
    <w:rsid w:val="009F0B1F"/>
    <w:rsid w:val="009F12B4"/>
    <w:rsid w:val="009F1FAC"/>
    <w:rsid w:val="009F1FF9"/>
    <w:rsid w:val="009F239E"/>
    <w:rsid w:val="009F24CB"/>
    <w:rsid w:val="009F24FC"/>
    <w:rsid w:val="009F267E"/>
    <w:rsid w:val="009F2680"/>
    <w:rsid w:val="009F2D7A"/>
    <w:rsid w:val="009F3932"/>
    <w:rsid w:val="009F3E56"/>
    <w:rsid w:val="009F44E2"/>
    <w:rsid w:val="009F462E"/>
    <w:rsid w:val="009F479C"/>
    <w:rsid w:val="009F490F"/>
    <w:rsid w:val="009F4E94"/>
    <w:rsid w:val="009F4EB8"/>
    <w:rsid w:val="009F5114"/>
    <w:rsid w:val="009F54C5"/>
    <w:rsid w:val="009F5EF9"/>
    <w:rsid w:val="009F5EFB"/>
    <w:rsid w:val="009F6628"/>
    <w:rsid w:val="009F6748"/>
    <w:rsid w:val="009F6B28"/>
    <w:rsid w:val="009F7083"/>
    <w:rsid w:val="009F7085"/>
    <w:rsid w:val="009F7174"/>
    <w:rsid w:val="009F75CF"/>
    <w:rsid w:val="009F7D3A"/>
    <w:rsid w:val="00A00203"/>
    <w:rsid w:val="00A003EB"/>
    <w:rsid w:val="00A00746"/>
    <w:rsid w:val="00A00871"/>
    <w:rsid w:val="00A00946"/>
    <w:rsid w:val="00A00C9F"/>
    <w:rsid w:val="00A00DE1"/>
    <w:rsid w:val="00A0169F"/>
    <w:rsid w:val="00A01E36"/>
    <w:rsid w:val="00A024F1"/>
    <w:rsid w:val="00A02783"/>
    <w:rsid w:val="00A0328B"/>
    <w:rsid w:val="00A03BD0"/>
    <w:rsid w:val="00A04C0C"/>
    <w:rsid w:val="00A05135"/>
    <w:rsid w:val="00A05563"/>
    <w:rsid w:val="00A05723"/>
    <w:rsid w:val="00A059C5"/>
    <w:rsid w:val="00A05EA4"/>
    <w:rsid w:val="00A05F0B"/>
    <w:rsid w:val="00A060DD"/>
    <w:rsid w:val="00A069F1"/>
    <w:rsid w:val="00A06AAD"/>
    <w:rsid w:val="00A070E5"/>
    <w:rsid w:val="00A0774F"/>
    <w:rsid w:val="00A079BF"/>
    <w:rsid w:val="00A07C52"/>
    <w:rsid w:val="00A100B7"/>
    <w:rsid w:val="00A10170"/>
    <w:rsid w:val="00A101B1"/>
    <w:rsid w:val="00A10454"/>
    <w:rsid w:val="00A104E6"/>
    <w:rsid w:val="00A109F1"/>
    <w:rsid w:val="00A10B4B"/>
    <w:rsid w:val="00A10C41"/>
    <w:rsid w:val="00A119BB"/>
    <w:rsid w:val="00A11BBA"/>
    <w:rsid w:val="00A12282"/>
    <w:rsid w:val="00A1257E"/>
    <w:rsid w:val="00A12840"/>
    <w:rsid w:val="00A1289F"/>
    <w:rsid w:val="00A1308C"/>
    <w:rsid w:val="00A131F4"/>
    <w:rsid w:val="00A13201"/>
    <w:rsid w:val="00A14682"/>
    <w:rsid w:val="00A14703"/>
    <w:rsid w:val="00A147DC"/>
    <w:rsid w:val="00A1490D"/>
    <w:rsid w:val="00A14B08"/>
    <w:rsid w:val="00A154E0"/>
    <w:rsid w:val="00A156D0"/>
    <w:rsid w:val="00A1578D"/>
    <w:rsid w:val="00A15E14"/>
    <w:rsid w:val="00A15ED6"/>
    <w:rsid w:val="00A168AA"/>
    <w:rsid w:val="00A16A87"/>
    <w:rsid w:val="00A17257"/>
    <w:rsid w:val="00A175A1"/>
    <w:rsid w:val="00A17685"/>
    <w:rsid w:val="00A2006C"/>
    <w:rsid w:val="00A207F5"/>
    <w:rsid w:val="00A20A5E"/>
    <w:rsid w:val="00A212EF"/>
    <w:rsid w:val="00A214AE"/>
    <w:rsid w:val="00A222E2"/>
    <w:rsid w:val="00A2257B"/>
    <w:rsid w:val="00A22633"/>
    <w:rsid w:val="00A22841"/>
    <w:rsid w:val="00A22B4B"/>
    <w:rsid w:val="00A23982"/>
    <w:rsid w:val="00A24549"/>
    <w:rsid w:val="00A247C1"/>
    <w:rsid w:val="00A24867"/>
    <w:rsid w:val="00A2488C"/>
    <w:rsid w:val="00A2528E"/>
    <w:rsid w:val="00A25621"/>
    <w:rsid w:val="00A25B21"/>
    <w:rsid w:val="00A25B3B"/>
    <w:rsid w:val="00A25D98"/>
    <w:rsid w:val="00A26289"/>
    <w:rsid w:val="00A26D58"/>
    <w:rsid w:val="00A27134"/>
    <w:rsid w:val="00A271DB"/>
    <w:rsid w:val="00A27666"/>
    <w:rsid w:val="00A300B3"/>
    <w:rsid w:val="00A307F8"/>
    <w:rsid w:val="00A30949"/>
    <w:rsid w:val="00A309DD"/>
    <w:rsid w:val="00A30C57"/>
    <w:rsid w:val="00A30E66"/>
    <w:rsid w:val="00A31130"/>
    <w:rsid w:val="00A315A0"/>
    <w:rsid w:val="00A318D3"/>
    <w:rsid w:val="00A31E50"/>
    <w:rsid w:val="00A3340E"/>
    <w:rsid w:val="00A338DF"/>
    <w:rsid w:val="00A33A24"/>
    <w:rsid w:val="00A33B66"/>
    <w:rsid w:val="00A33C86"/>
    <w:rsid w:val="00A33DB0"/>
    <w:rsid w:val="00A34DBE"/>
    <w:rsid w:val="00A35808"/>
    <w:rsid w:val="00A368B6"/>
    <w:rsid w:val="00A36A63"/>
    <w:rsid w:val="00A40130"/>
    <w:rsid w:val="00A404F8"/>
    <w:rsid w:val="00A40536"/>
    <w:rsid w:val="00A41209"/>
    <w:rsid w:val="00A4152C"/>
    <w:rsid w:val="00A4172E"/>
    <w:rsid w:val="00A4174C"/>
    <w:rsid w:val="00A41F67"/>
    <w:rsid w:val="00A42050"/>
    <w:rsid w:val="00A428FC"/>
    <w:rsid w:val="00A42D2D"/>
    <w:rsid w:val="00A42F28"/>
    <w:rsid w:val="00A42F8B"/>
    <w:rsid w:val="00A430F6"/>
    <w:rsid w:val="00A43980"/>
    <w:rsid w:val="00A44BA4"/>
    <w:rsid w:val="00A44F7F"/>
    <w:rsid w:val="00A44FED"/>
    <w:rsid w:val="00A45C60"/>
    <w:rsid w:val="00A45E1A"/>
    <w:rsid w:val="00A470C3"/>
    <w:rsid w:val="00A471E6"/>
    <w:rsid w:val="00A47284"/>
    <w:rsid w:val="00A473A0"/>
    <w:rsid w:val="00A47C2E"/>
    <w:rsid w:val="00A50045"/>
    <w:rsid w:val="00A50AF5"/>
    <w:rsid w:val="00A52B33"/>
    <w:rsid w:val="00A52B63"/>
    <w:rsid w:val="00A52B99"/>
    <w:rsid w:val="00A53764"/>
    <w:rsid w:val="00A53B8D"/>
    <w:rsid w:val="00A5474A"/>
    <w:rsid w:val="00A54BB1"/>
    <w:rsid w:val="00A54DEA"/>
    <w:rsid w:val="00A55122"/>
    <w:rsid w:val="00A5517A"/>
    <w:rsid w:val="00A5593C"/>
    <w:rsid w:val="00A55BDB"/>
    <w:rsid w:val="00A562FA"/>
    <w:rsid w:val="00A5682B"/>
    <w:rsid w:val="00A56A5E"/>
    <w:rsid w:val="00A56DE5"/>
    <w:rsid w:val="00A56E6D"/>
    <w:rsid w:val="00A57031"/>
    <w:rsid w:val="00A5715B"/>
    <w:rsid w:val="00A57A0F"/>
    <w:rsid w:val="00A6096A"/>
    <w:rsid w:val="00A60DAC"/>
    <w:rsid w:val="00A60E71"/>
    <w:rsid w:val="00A611B8"/>
    <w:rsid w:val="00A61212"/>
    <w:rsid w:val="00A6129E"/>
    <w:rsid w:val="00A6149A"/>
    <w:rsid w:val="00A617F8"/>
    <w:rsid w:val="00A61B46"/>
    <w:rsid w:val="00A61BFB"/>
    <w:rsid w:val="00A62250"/>
    <w:rsid w:val="00A62AF1"/>
    <w:rsid w:val="00A63038"/>
    <w:rsid w:val="00A6321B"/>
    <w:rsid w:val="00A63C1C"/>
    <w:rsid w:val="00A6449C"/>
    <w:rsid w:val="00A64DBF"/>
    <w:rsid w:val="00A64F0E"/>
    <w:rsid w:val="00A65248"/>
    <w:rsid w:val="00A65B75"/>
    <w:rsid w:val="00A66024"/>
    <w:rsid w:val="00A661FE"/>
    <w:rsid w:val="00A66491"/>
    <w:rsid w:val="00A6689A"/>
    <w:rsid w:val="00A678BD"/>
    <w:rsid w:val="00A679AE"/>
    <w:rsid w:val="00A67C7C"/>
    <w:rsid w:val="00A70392"/>
    <w:rsid w:val="00A70907"/>
    <w:rsid w:val="00A71289"/>
    <w:rsid w:val="00A714C6"/>
    <w:rsid w:val="00A720E8"/>
    <w:rsid w:val="00A72C57"/>
    <w:rsid w:val="00A72E4B"/>
    <w:rsid w:val="00A72EA8"/>
    <w:rsid w:val="00A736DA"/>
    <w:rsid w:val="00A73AE6"/>
    <w:rsid w:val="00A73B05"/>
    <w:rsid w:val="00A73B8B"/>
    <w:rsid w:val="00A74029"/>
    <w:rsid w:val="00A741F4"/>
    <w:rsid w:val="00A74C5D"/>
    <w:rsid w:val="00A74CE2"/>
    <w:rsid w:val="00A74EF2"/>
    <w:rsid w:val="00A752AF"/>
    <w:rsid w:val="00A756DD"/>
    <w:rsid w:val="00A76E48"/>
    <w:rsid w:val="00A7707E"/>
    <w:rsid w:val="00A77831"/>
    <w:rsid w:val="00A77875"/>
    <w:rsid w:val="00A7796F"/>
    <w:rsid w:val="00A77E5C"/>
    <w:rsid w:val="00A77F49"/>
    <w:rsid w:val="00A8032B"/>
    <w:rsid w:val="00A80871"/>
    <w:rsid w:val="00A816CD"/>
    <w:rsid w:val="00A82431"/>
    <w:rsid w:val="00A82920"/>
    <w:rsid w:val="00A835F6"/>
    <w:rsid w:val="00A83A08"/>
    <w:rsid w:val="00A83C97"/>
    <w:rsid w:val="00A84318"/>
    <w:rsid w:val="00A849D2"/>
    <w:rsid w:val="00A854B6"/>
    <w:rsid w:val="00A8651E"/>
    <w:rsid w:val="00A86599"/>
    <w:rsid w:val="00A86969"/>
    <w:rsid w:val="00A86E8A"/>
    <w:rsid w:val="00A86E91"/>
    <w:rsid w:val="00A871A0"/>
    <w:rsid w:val="00A876C1"/>
    <w:rsid w:val="00A87AC2"/>
    <w:rsid w:val="00A90133"/>
    <w:rsid w:val="00A90771"/>
    <w:rsid w:val="00A9077C"/>
    <w:rsid w:val="00A908C7"/>
    <w:rsid w:val="00A909DC"/>
    <w:rsid w:val="00A90A32"/>
    <w:rsid w:val="00A90B88"/>
    <w:rsid w:val="00A916F0"/>
    <w:rsid w:val="00A91967"/>
    <w:rsid w:val="00A91971"/>
    <w:rsid w:val="00A92F7D"/>
    <w:rsid w:val="00A9325B"/>
    <w:rsid w:val="00A944C2"/>
    <w:rsid w:val="00A94C20"/>
    <w:rsid w:val="00A95B11"/>
    <w:rsid w:val="00A9638D"/>
    <w:rsid w:val="00A963A1"/>
    <w:rsid w:val="00A963AD"/>
    <w:rsid w:val="00A965EA"/>
    <w:rsid w:val="00A969C0"/>
    <w:rsid w:val="00A97A1D"/>
    <w:rsid w:val="00A97B45"/>
    <w:rsid w:val="00A97DA6"/>
    <w:rsid w:val="00AA009C"/>
    <w:rsid w:val="00AA06B7"/>
    <w:rsid w:val="00AA1DB0"/>
    <w:rsid w:val="00AA2721"/>
    <w:rsid w:val="00AA27E9"/>
    <w:rsid w:val="00AA2B50"/>
    <w:rsid w:val="00AA2BFD"/>
    <w:rsid w:val="00AA31F5"/>
    <w:rsid w:val="00AA35C6"/>
    <w:rsid w:val="00AA35DA"/>
    <w:rsid w:val="00AA37D1"/>
    <w:rsid w:val="00AA3C15"/>
    <w:rsid w:val="00AA4050"/>
    <w:rsid w:val="00AA4383"/>
    <w:rsid w:val="00AA51CE"/>
    <w:rsid w:val="00AA570F"/>
    <w:rsid w:val="00AA5742"/>
    <w:rsid w:val="00AA5B10"/>
    <w:rsid w:val="00AA5BF9"/>
    <w:rsid w:val="00AA5E7A"/>
    <w:rsid w:val="00AA6606"/>
    <w:rsid w:val="00AA67E9"/>
    <w:rsid w:val="00AA68CB"/>
    <w:rsid w:val="00AA6DC0"/>
    <w:rsid w:val="00AA72D0"/>
    <w:rsid w:val="00AB0B58"/>
    <w:rsid w:val="00AB0D5D"/>
    <w:rsid w:val="00AB0F6B"/>
    <w:rsid w:val="00AB124B"/>
    <w:rsid w:val="00AB1832"/>
    <w:rsid w:val="00AB18EE"/>
    <w:rsid w:val="00AB20C8"/>
    <w:rsid w:val="00AB2C87"/>
    <w:rsid w:val="00AB36CB"/>
    <w:rsid w:val="00AB3F18"/>
    <w:rsid w:val="00AB4D4B"/>
    <w:rsid w:val="00AB5A2A"/>
    <w:rsid w:val="00AB5FC6"/>
    <w:rsid w:val="00AB60B2"/>
    <w:rsid w:val="00AB682E"/>
    <w:rsid w:val="00AB7087"/>
    <w:rsid w:val="00AB72C9"/>
    <w:rsid w:val="00AB7891"/>
    <w:rsid w:val="00AB7BD2"/>
    <w:rsid w:val="00AB7C85"/>
    <w:rsid w:val="00AB7CA8"/>
    <w:rsid w:val="00AB7DD6"/>
    <w:rsid w:val="00AB7E05"/>
    <w:rsid w:val="00AC02DF"/>
    <w:rsid w:val="00AC09F8"/>
    <w:rsid w:val="00AC13AF"/>
    <w:rsid w:val="00AC1730"/>
    <w:rsid w:val="00AC279C"/>
    <w:rsid w:val="00AC2B76"/>
    <w:rsid w:val="00AC2E2F"/>
    <w:rsid w:val="00AC2FA0"/>
    <w:rsid w:val="00AC2FC5"/>
    <w:rsid w:val="00AC3365"/>
    <w:rsid w:val="00AC35D9"/>
    <w:rsid w:val="00AC3610"/>
    <w:rsid w:val="00AC3670"/>
    <w:rsid w:val="00AC3C12"/>
    <w:rsid w:val="00AC3D91"/>
    <w:rsid w:val="00AC3E1B"/>
    <w:rsid w:val="00AC4600"/>
    <w:rsid w:val="00AC4F9D"/>
    <w:rsid w:val="00AC512B"/>
    <w:rsid w:val="00AC5928"/>
    <w:rsid w:val="00AC592A"/>
    <w:rsid w:val="00AC5D59"/>
    <w:rsid w:val="00AC6093"/>
    <w:rsid w:val="00AC62C5"/>
    <w:rsid w:val="00AC6482"/>
    <w:rsid w:val="00AC73D3"/>
    <w:rsid w:val="00AC79F6"/>
    <w:rsid w:val="00AC7AD7"/>
    <w:rsid w:val="00AD0987"/>
    <w:rsid w:val="00AD098C"/>
    <w:rsid w:val="00AD0C39"/>
    <w:rsid w:val="00AD139F"/>
    <w:rsid w:val="00AD16ED"/>
    <w:rsid w:val="00AD1C1A"/>
    <w:rsid w:val="00AD1F14"/>
    <w:rsid w:val="00AD2953"/>
    <w:rsid w:val="00AD2968"/>
    <w:rsid w:val="00AD3212"/>
    <w:rsid w:val="00AD3C4F"/>
    <w:rsid w:val="00AD43FC"/>
    <w:rsid w:val="00AD4D73"/>
    <w:rsid w:val="00AD5172"/>
    <w:rsid w:val="00AD59F3"/>
    <w:rsid w:val="00AD5CC2"/>
    <w:rsid w:val="00AD6A46"/>
    <w:rsid w:val="00AD6B9B"/>
    <w:rsid w:val="00AD6E05"/>
    <w:rsid w:val="00AD72E1"/>
    <w:rsid w:val="00AD73AD"/>
    <w:rsid w:val="00AD77F6"/>
    <w:rsid w:val="00AD7EA3"/>
    <w:rsid w:val="00AE06A0"/>
    <w:rsid w:val="00AE2536"/>
    <w:rsid w:val="00AE2BC6"/>
    <w:rsid w:val="00AE2DE6"/>
    <w:rsid w:val="00AE2FE4"/>
    <w:rsid w:val="00AE316F"/>
    <w:rsid w:val="00AE39F0"/>
    <w:rsid w:val="00AE3CEB"/>
    <w:rsid w:val="00AE3DB1"/>
    <w:rsid w:val="00AE3EB6"/>
    <w:rsid w:val="00AE433B"/>
    <w:rsid w:val="00AE4C75"/>
    <w:rsid w:val="00AE523C"/>
    <w:rsid w:val="00AE5DD7"/>
    <w:rsid w:val="00AE65F4"/>
    <w:rsid w:val="00AE695F"/>
    <w:rsid w:val="00AE7800"/>
    <w:rsid w:val="00AF042C"/>
    <w:rsid w:val="00AF0A38"/>
    <w:rsid w:val="00AF13AE"/>
    <w:rsid w:val="00AF190E"/>
    <w:rsid w:val="00AF1D1C"/>
    <w:rsid w:val="00AF1E7F"/>
    <w:rsid w:val="00AF23E1"/>
    <w:rsid w:val="00AF258F"/>
    <w:rsid w:val="00AF2CE6"/>
    <w:rsid w:val="00AF3533"/>
    <w:rsid w:val="00AF35E2"/>
    <w:rsid w:val="00AF39D0"/>
    <w:rsid w:val="00AF40BF"/>
    <w:rsid w:val="00AF4DCF"/>
    <w:rsid w:val="00AF5492"/>
    <w:rsid w:val="00AF56DF"/>
    <w:rsid w:val="00AF5995"/>
    <w:rsid w:val="00AF5AAD"/>
    <w:rsid w:val="00AF62B1"/>
    <w:rsid w:val="00AF7BF9"/>
    <w:rsid w:val="00B00277"/>
    <w:rsid w:val="00B002A3"/>
    <w:rsid w:val="00B00349"/>
    <w:rsid w:val="00B00525"/>
    <w:rsid w:val="00B0065C"/>
    <w:rsid w:val="00B00A66"/>
    <w:rsid w:val="00B01194"/>
    <w:rsid w:val="00B01AAC"/>
    <w:rsid w:val="00B01C98"/>
    <w:rsid w:val="00B01EB0"/>
    <w:rsid w:val="00B02532"/>
    <w:rsid w:val="00B02547"/>
    <w:rsid w:val="00B0298A"/>
    <w:rsid w:val="00B02B0D"/>
    <w:rsid w:val="00B02C74"/>
    <w:rsid w:val="00B03190"/>
    <w:rsid w:val="00B03D3C"/>
    <w:rsid w:val="00B0442B"/>
    <w:rsid w:val="00B044B1"/>
    <w:rsid w:val="00B04807"/>
    <w:rsid w:val="00B050B7"/>
    <w:rsid w:val="00B05270"/>
    <w:rsid w:val="00B060E2"/>
    <w:rsid w:val="00B064C7"/>
    <w:rsid w:val="00B067C9"/>
    <w:rsid w:val="00B07406"/>
    <w:rsid w:val="00B07553"/>
    <w:rsid w:val="00B078AE"/>
    <w:rsid w:val="00B07A82"/>
    <w:rsid w:val="00B10271"/>
    <w:rsid w:val="00B10659"/>
    <w:rsid w:val="00B10763"/>
    <w:rsid w:val="00B115AC"/>
    <w:rsid w:val="00B11903"/>
    <w:rsid w:val="00B1216D"/>
    <w:rsid w:val="00B1270D"/>
    <w:rsid w:val="00B12B2B"/>
    <w:rsid w:val="00B12CA2"/>
    <w:rsid w:val="00B133C7"/>
    <w:rsid w:val="00B13956"/>
    <w:rsid w:val="00B139CF"/>
    <w:rsid w:val="00B13A96"/>
    <w:rsid w:val="00B14241"/>
    <w:rsid w:val="00B14601"/>
    <w:rsid w:val="00B14B3A"/>
    <w:rsid w:val="00B14B87"/>
    <w:rsid w:val="00B14B8E"/>
    <w:rsid w:val="00B155D7"/>
    <w:rsid w:val="00B15E71"/>
    <w:rsid w:val="00B15F5A"/>
    <w:rsid w:val="00B165DF"/>
    <w:rsid w:val="00B16672"/>
    <w:rsid w:val="00B167E9"/>
    <w:rsid w:val="00B17878"/>
    <w:rsid w:val="00B17E83"/>
    <w:rsid w:val="00B20164"/>
    <w:rsid w:val="00B2060D"/>
    <w:rsid w:val="00B20BA2"/>
    <w:rsid w:val="00B20BB3"/>
    <w:rsid w:val="00B20F60"/>
    <w:rsid w:val="00B21097"/>
    <w:rsid w:val="00B210FF"/>
    <w:rsid w:val="00B216AA"/>
    <w:rsid w:val="00B21C81"/>
    <w:rsid w:val="00B21EC1"/>
    <w:rsid w:val="00B234AD"/>
    <w:rsid w:val="00B24310"/>
    <w:rsid w:val="00B24527"/>
    <w:rsid w:val="00B2454B"/>
    <w:rsid w:val="00B249C9"/>
    <w:rsid w:val="00B24DE4"/>
    <w:rsid w:val="00B254A9"/>
    <w:rsid w:val="00B258A7"/>
    <w:rsid w:val="00B25FB4"/>
    <w:rsid w:val="00B26542"/>
    <w:rsid w:val="00B2692B"/>
    <w:rsid w:val="00B26BBA"/>
    <w:rsid w:val="00B27222"/>
    <w:rsid w:val="00B275B7"/>
    <w:rsid w:val="00B27809"/>
    <w:rsid w:val="00B27905"/>
    <w:rsid w:val="00B305DC"/>
    <w:rsid w:val="00B307E4"/>
    <w:rsid w:val="00B311D8"/>
    <w:rsid w:val="00B312CE"/>
    <w:rsid w:val="00B31CD3"/>
    <w:rsid w:val="00B31ED7"/>
    <w:rsid w:val="00B32FB8"/>
    <w:rsid w:val="00B3329D"/>
    <w:rsid w:val="00B33B25"/>
    <w:rsid w:val="00B34695"/>
    <w:rsid w:val="00B34EF0"/>
    <w:rsid w:val="00B35171"/>
    <w:rsid w:val="00B35696"/>
    <w:rsid w:val="00B36ED6"/>
    <w:rsid w:val="00B36ED8"/>
    <w:rsid w:val="00B37753"/>
    <w:rsid w:val="00B377E2"/>
    <w:rsid w:val="00B37C8B"/>
    <w:rsid w:val="00B40037"/>
    <w:rsid w:val="00B40105"/>
    <w:rsid w:val="00B40181"/>
    <w:rsid w:val="00B40506"/>
    <w:rsid w:val="00B409EF"/>
    <w:rsid w:val="00B410B2"/>
    <w:rsid w:val="00B419D2"/>
    <w:rsid w:val="00B420D9"/>
    <w:rsid w:val="00B42295"/>
    <w:rsid w:val="00B423B2"/>
    <w:rsid w:val="00B42612"/>
    <w:rsid w:val="00B4301E"/>
    <w:rsid w:val="00B431C9"/>
    <w:rsid w:val="00B43622"/>
    <w:rsid w:val="00B439BB"/>
    <w:rsid w:val="00B43A1D"/>
    <w:rsid w:val="00B43A50"/>
    <w:rsid w:val="00B43B5A"/>
    <w:rsid w:val="00B442DA"/>
    <w:rsid w:val="00B444D7"/>
    <w:rsid w:val="00B450C4"/>
    <w:rsid w:val="00B456A0"/>
    <w:rsid w:val="00B458E1"/>
    <w:rsid w:val="00B46295"/>
    <w:rsid w:val="00B46A86"/>
    <w:rsid w:val="00B46BA0"/>
    <w:rsid w:val="00B46D18"/>
    <w:rsid w:val="00B46D87"/>
    <w:rsid w:val="00B471B0"/>
    <w:rsid w:val="00B473A8"/>
    <w:rsid w:val="00B5116B"/>
    <w:rsid w:val="00B511DB"/>
    <w:rsid w:val="00B51656"/>
    <w:rsid w:val="00B51B3E"/>
    <w:rsid w:val="00B51B85"/>
    <w:rsid w:val="00B51D90"/>
    <w:rsid w:val="00B52469"/>
    <w:rsid w:val="00B525C6"/>
    <w:rsid w:val="00B525F7"/>
    <w:rsid w:val="00B52677"/>
    <w:rsid w:val="00B52943"/>
    <w:rsid w:val="00B5302A"/>
    <w:rsid w:val="00B5348C"/>
    <w:rsid w:val="00B53B4E"/>
    <w:rsid w:val="00B5404E"/>
    <w:rsid w:val="00B54415"/>
    <w:rsid w:val="00B54865"/>
    <w:rsid w:val="00B554DF"/>
    <w:rsid w:val="00B55F82"/>
    <w:rsid w:val="00B5611E"/>
    <w:rsid w:val="00B561E0"/>
    <w:rsid w:val="00B568B9"/>
    <w:rsid w:val="00B56DB0"/>
    <w:rsid w:val="00B56FF3"/>
    <w:rsid w:val="00B571DE"/>
    <w:rsid w:val="00B579CA"/>
    <w:rsid w:val="00B601A3"/>
    <w:rsid w:val="00B60B3A"/>
    <w:rsid w:val="00B61597"/>
    <w:rsid w:val="00B61A1D"/>
    <w:rsid w:val="00B61ED3"/>
    <w:rsid w:val="00B62357"/>
    <w:rsid w:val="00B627EC"/>
    <w:rsid w:val="00B62CA2"/>
    <w:rsid w:val="00B6300C"/>
    <w:rsid w:val="00B63779"/>
    <w:rsid w:val="00B63828"/>
    <w:rsid w:val="00B63B21"/>
    <w:rsid w:val="00B63DB8"/>
    <w:rsid w:val="00B644BC"/>
    <w:rsid w:val="00B64680"/>
    <w:rsid w:val="00B6495F"/>
    <w:rsid w:val="00B6519A"/>
    <w:rsid w:val="00B651F2"/>
    <w:rsid w:val="00B656E7"/>
    <w:rsid w:val="00B658DA"/>
    <w:rsid w:val="00B6611A"/>
    <w:rsid w:val="00B668B1"/>
    <w:rsid w:val="00B66C2B"/>
    <w:rsid w:val="00B6707F"/>
    <w:rsid w:val="00B67840"/>
    <w:rsid w:val="00B67F1F"/>
    <w:rsid w:val="00B70268"/>
    <w:rsid w:val="00B70330"/>
    <w:rsid w:val="00B703F4"/>
    <w:rsid w:val="00B708B3"/>
    <w:rsid w:val="00B708CD"/>
    <w:rsid w:val="00B719AD"/>
    <w:rsid w:val="00B71E6C"/>
    <w:rsid w:val="00B72134"/>
    <w:rsid w:val="00B723F2"/>
    <w:rsid w:val="00B72439"/>
    <w:rsid w:val="00B72766"/>
    <w:rsid w:val="00B72BEC"/>
    <w:rsid w:val="00B74080"/>
    <w:rsid w:val="00B74085"/>
    <w:rsid w:val="00B7433E"/>
    <w:rsid w:val="00B743AB"/>
    <w:rsid w:val="00B74F1F"/>
    <w:rsid w:val="00B762E8"/>
    <w:rsid w:val="00B76306"/>
    <w:rsid w:val="00B76348"/>
    <w:rsid w:val="00B764E4"/>
    <w:rsid w:val="00B7681C"/>
    <w:rsid w:val="00B771FD"/>
    <w:rsid w:val="00B77243"/>
    <w:rsid w:val="00B8010D"/>
    <w:rsid w:val="00B801B8"/>
    <w:rsid w:val="00B80ABA"/>
    <w:rsid w:val="00B80FC9"/>
    <w:rsid w:val="00B816F1"/>
    <w:rsid w:val="00B8190F"/>
    <w:rsid w:val="00B81ED9"/>
    <w:rsid w:val="00B824DF"/>
    <w:rsid w:val="00B82BC8"/>
    <w:rsid w:val="00B82CAC"/>
    <w:rsid w:val="00B8398E"/>
    <w:rsid w:val="00B83FE1"/>
    <w:rsid w:val="00B8417D"/>
    <w:rsid w:val="00B84C4C"/>
    <w:rsid w:val="00B852B0"/>
    <w:rsid w:val="00B85943"/>
    <w:rsid w:val="00B85A29"/>
    <w:rsid w:val="00B85C99"/>
    <w:rsid w:val="00B868A2"/>
    <w:rsid w:val="00B86C41"/>
    <w:rsid w:val="00B86DC9"/>
    <w:rsid w:val="00B86E43"/>
    <w:rsid w:val="00B874AC"/>
    <w:rsid w:val="00B879FA"/>
    <w:rsid w:val="00B87F93"/>
    <w:rsid w:val="00B91069"/>
    <w:rsid w:val="00B910BE"/>
    <w:rsid w:val="00B911C0"/>
    <w:rsid w:val="00B912AE"/>
    <w:rsid w:val="00B9143A"/>
    <w:rsid w:val="00B91A03"/>
    <w:rsid w:val="00B91A0A"/>
    <w:rsid w:val="00B924A5"/>
    <w:rsid w:val="00B9255A"/>
    <w:rsid w:val="00B9266D"/>
    <w:rsid w:val="00B927C4"/>
    <w:rsid w:val="00B92991"/>
    <w:rsid w:val="00B92AD7"/>
    <w:rsid w:val="00B92B0B"/>
    <w:rsid w:val="00B92FF5"/>
    <w:rsid w:val="00B93588"/>
    <w:rsid w:val="00B939E0"/>
    <w:rsid w:val="00B93C3D"/>
    <w:rsid w:val="00B9446F"/>
    <w:rsid w:val="00B94ABF"/>
    <w:rsid w:val="00B94E1E"/>
    <w:rsid w:val="00B94F94"/>
    <w:rsid w:val="00B956E6"/>
    <w:rsid w:val="00B9573C"/>
    <w:rsid w:val="00B95BAF"/>
    <w:rsid w:val="00B9611E"/>
    <w:rsid w:val="00B96BCF"/>
    <w:rsid w:val="00B96D03"/>
    <w:rsid w:val="00B96E24"/>
    <w:rsid w:val="00B96E75"/>
    <w:rsid w:val="00B9717F"/>
    <w:rsid w:val="00B97550"/>
    <w:rsid w:val="00B97883"/>
    <w:rsid w:val="00B97F99"/>
    <w:rsid w:val="00BA029E"/>
    <w:rsid w:val="00BA0425"/>
    <w:rsid w:val="00BA08EA"/>
    <w:rsid w:val="00BA0908"/>
    <w:rsid w:val="00BA1304"/>
    <w:rsid w:val="00BA1E8C"/>
    <w:rsid w:val="00BA1E95"/>
    <w:rsid w:val="00BA2443"/>
    <w:rsid w:val="00BA2A0A"/>
    <w:rsid w:val="00BA2C19"/>
    <w:rsid w:val="00BA378D"/>
    <w:rsid w:val="00BA3C7D"/>
    <w:rsid w:val="00BA4628"/>
    <w:rsid w:val="00BA52F2"/>
    <w:rsid w:val="00BA53D3"/>
    <w:rsid w:val="00BA5696"/>
    <w:rsid w:val="00BA600F"/>
    <w:rsid w:val="00BA63F7"/>
    <w:rsid w:val="00BA68D3"/>
    <w:rsid w:val="00BA7603"/>
    <w:rsid w:val="00BA7AE9"/>
    <w:rsid w:val="00BA7B64"/>
    <w:rsid w:val="00BA7D78"/>
    <w:rsid w:val="00BA7F55"/>
    <w:rsid w:val="00BB0443"/>
    <w:rsid w:val="00BB0986"/>
    <w:rsid w:val="00BB0F50"/>
    <w:rsid w:val="00BB13BD"/>
    <w:rsid w:val="00BB18A7"/>
    <w:rsid w:val="00BB1CB4"/>
    <w:rsid w:val="00BB1CF5"/>
    <w:rsid w:val="00BB23F9"/>
    <w:rsid w:val="00BB2CE9"/>
    <w:rsid w:val="00BB32AA"/>
    <w:rsid w:val="00BB349B"/>
    <w:rsid w:val="00BB3B4E"/>
    <w:rsid w:val="00BB3D9D"/>
    <w:rsid w:val="00BB3F49"/>
    <w:rsid w:val="00BB4392"/>
    <w:rsid w:val="00BB4D26"/>
    <w:rsid w:val="00BB4F69"/>
    <w:rsid w:val="00BB575D"/>
    <w:rsid w:val="00BB5A1E"/>
    <w:rsid w:val="00BB5F5E"/>
    <w:rsid w:val="00BB60F0"/>
    <w:rsid w:val="00BB648A"/>
    <w:rsid w:val="00BB65B0"/>
    <w:rsid w:val="00BB6B13"/>
    <w:rsid w:val="00BB6F6C"/>
    <w:rsid w:val="00BB70C3"/>
    <w:rsid w:val="00BB711E"/>
    <w:rsid w:val="00BB717B"/>
    <w:rsid w:val="00BB7675"/>
    <w:rsid w:val="00BB77E3"/>
    <w:rsid w:val="00BB7978"/>
    <w:rsid w:val="00BB7C0B"/>
    <w:rsid w:val="00BB7F94"/>
    <w:rsid w:val="00BC0578"/>
    <w:rsid w:val="00BC07FF"/>
    <w:rsid w:val="00BC0C9D"/>
    <w:rsid w:val="00BC1191"/>
    <w:rsid w:val="00BC17C8"/>
    <w:rsid w:val="00BC1B02"/>
    <w:rsid w:val="00BC2B23"/>
    <w:rsid w:val="00BC2C9E"/>
    <w:rsid w:val="00BC31F8"/>
    <w:rsid w:val="00BC34F9"/>
    <w:rsid w:val="00BC36F4"/>
    <w:rsid w:val="00BC37E1"/>
    <w:rsid w:val="00BC38F8"/>
    <w:rsid w:val="00BC3A08"/>
    <w:rsid w:val="00BC3F17"/>
    <w:rsid w:val="00BC45F7"/>
    <w:rsid w:val="00BC4F05"/>
    <w:rsid w:val="00BC4F3F"/>
    <w:rsid w:val="00BC5064"/>
    <w:rsid w:val="00BC70A3"/>
    <w:rsid w:val="00BC72FF"/>
    <w:rsid w:val="00BC7737"/>
    <w:rsid w:val="00BC783B"/>
    <w:rsid w:val="00BC7E38"/>
    <w:rsid w:val="00BD013B"/>
    <w:rsid w:val="00BD0250"/>
    <w:rsid w:val="00BD07E1"/>
    <w:rsid w:val="00BD0A1B"/>
    <w:rsid w:val="00BD110B"/>
    <w:rsid w:val="00BD1154"/>
    <w:rsid w:val="00BD1D6A"/>
    <w:rsid w:val="00BD1EDC"/>
    <w:rsid w:val="00BD2084"/>
    <w:rsid w:val="00BD21EB"/>
    <w:rsid w:val="00BD3DFC"/>
    <w:rsid w:val="00BD4311"/>
    <w:rsid w:val="00BD4350"/>
    <w:rsid w:val="00BD46E3"/>
    <w:rsid w:val="00BD49D3"/>
    <w:rsid w:val="00BD585E"/>
    <w:rsid w:val="00BD5A77"/>
    <w:rsid w:val="00BD5D2C"/>
    <w:rsid w:val="00BD5D45"/>
    <w:rsid w:val="00BD63D0"/>
    <w:rsid w:val="00BD6F06"/>
    <w:rsid w:val="00BD725D"/>
    <w:rsid w:val="00BD7355"/>
    <w:rsid w:val="00BD76AB"/>
    <w:rsid w:val="00BD7784"/>
    <w:rsid w:val="00BE0629"/>
    <w:rsid w:val="00BE0834"/>
    <w:rsid w:val="00BE0850"/>
    <w:rsid w:val="00BE1C87"/>
    <w:rsid w:val="00BE1D5C"/>
    <w:rsid w:val="00BE2281"/>
    <w:rsid w:val="00BE22A4"/>
    <w:rsid w:val="00BE2C65"/>
    <w:rsid w:val="00BE39E9"/>
    <w:rsid w:val="00BE3C28"/>
    <w:rsid w:val="00BE3FB3"/>
    <w:rsid w:val="00BE4B7B"/>
    <w:rsid w:val="00BE4E08"/>
    <w:rsid w:val="00BE523E"/>
    <w:rsid w:val="00BE5501"/>
    <w:rsid w:val="00BE5598"/>
    <w:rsid w:val="00BE5C98"/>
    <w:rsid w:val="00BE5CCD"/>
    <w:rsid w:val="00BE5ED1"/>
    <w:rsid w:val="00BE6A0F"/>
    <w:rsid w:val="00BE6DF1"/>
    <w:rsid w:val="00BE6F26"/>
    <w:rsid w:val="00BE70F0"/>
    <w:rsid w:val="00BE7BA0"/>
    <w:rsid w:val="00BE7E01"/>
    <w:rsid w:val="00BF00F4"/>
    <w:rsid w:val="00BF0112"/>
    <w:rsid w:val="00BF0F82"/>
    <w:rsid w:val="00BF1F72"/>
    <w:rsid w:val="00BF26DA"/>
    <w:rsid w:val="00BF2A05"/>
    <w:rsid w:val="00BF2D73"/>
    <w:rsid w:val="00BF34F2"/>
    <w:rsid w:val="00BF3E5D"/>
    <w:rsid w:val="00BF4370"/>
    <w:rsid w:val="00BF4A55"/>
    <w:rsid w:val="00BF543B"/>
    <w:rsid w:val="00BF5523"/>
    <w:rsid w:val="00BF563F"/>
    <w:rsid w:val="00BF5F2C"/>
    <w:rsid w:val="00BF7550"/>
    <w:rsid w:val="00BF775D"/>
    <w:rsid w:val="00C00F2D"/>
    <w:rsid w:val="00C02194"/>
    <w:rsid w:val="00C02848"/>
    <w:rsid w:val="00C02D97"/>
    <w:rsid w:val="00C03142"/>
    <w:rsid w:val="00C036C2"/>
    <w:rsid w:val="00C039A4"/>
    <w:rsid w:val="00C03F4B"/>
    <w:rsid w:val="00C043AA"/>
    <w:rsid w:val="00C04781"/>
    <w:rsid w:val="00C048BC"/>
    <w:rsid w:val="00C05BC0"/>
    <w:rsid w:val="00C05C2D"/>
    <w:rsid w:val="00C060FE"/>
    <w:rsid w:val="00C0642E"/>
    <w:rsid w:val="00C06688"/>
    <w:rsid w:val="00C07232"/>
    <w:rsid w:val="00C07884"/>
    <w:rsid w:val="00C07B50"/>
    <w:rsid w:val="00C07D1E"/>
    <w:rsid w:val="00C101FB"/>
    <w:rsid w:val="00C10975"/>
    <w:rsid w:val="00C10E89"/>
    <w:rsid w:val="00C11503"/>
    <w:rsid w:val="00C11730"/>
    <w:rsid w:val="00C11DFF"/>
    <w:rsid w:val="00C11F99"/>
    <w:rsid w:val="00C123B8"/>
    <w:rsid w:val="00C12804"/>
    <w:rsid w:val="00C128F9"/>
    <w:rsid w:val="00C12EAE"/>
    <w:rsid w:val="00C1381E"/>
    <w:rsid w:val="00C13AC6"/>
    <w:rsid w:val="00C14338"/>
    <w:rsid w:val="00C143D5"/>
    <w:rsid w:val="00C149CF"/>
    <w:rsid w:val="00C14ADC"/>
    <w:rsid w:val="00C14DF3"/>
    <w:rsid w:val="00C16609"/>
    <w:rsid w:val="00C168CD"/>
    <w:rsid w:val="00C1741F"/>
    <w:rsid w:val="00C20120"/>
    <w:rsid w:val="00C20BC4"/>
    <w:rsid w:val="00C21BCF"/>
    <w:rsid w:val="00C221BE"/>
    <w:rsid w:val="00C22365"/>
    <w:rsid w:val="00C22514"/>
    <w:rsid w:val="00C22BD5"/>
    <w:rsid w:val="00C23932"/>
    <w:rsid w:val="00C2421F"/>
    <w:rsid w:val="00C24365"/>
    <w:rsid w:val="00C2474E"/>
    <w:rsid w:val="00C24AB9"/>
    <w:rsid w:val="00C24AFF"/>
    <w:rsid w:val="00C24EFF"/>
    <w:rsid w:val="00C2520A"/>
    <w:rsid w:val="00C252BE"/>
    <w:rsid w:val="00C253A7"/>
    <w:rsid w:val="00C2545D"/>
    <w:rsid w:val="00C257FC"/>
    <w:rsid w:val="00C25979"/>
    <w:rsid w:val="00C25D07"/>
    <w:rsid w:val="00C26571"/>
    <w:rsid w:val="00C26826"/>
    <w:rsid w:val="00C26913"/>
    <w:rsid w:val="00C26A6F"/>
    <w:rsid w:val="00C304B3"/>
    <w:rsid w:val="00C30682"/>
    <w:rsid w:val="00C30946"/>
    <w:rsid w:val="00C30B47"/>
    <w:rsid w:val="00C311B9"/>
    <w:rsid w:val="00C318F3"/>
    <w:rsid w:val="00C31B13"/>
    <w:rsid w:val="00C3282A"/>
    <w:rsid w:val="00C32A81"/>
    <w:rsid w:val="00C32CBA"/>
    <w:rsid w:val="00C332A5"/>
    <w:rsid w:val="00C341D6"/>
    <w:rsid w:val="00C34201"/>
    <w:rsid w:val="00C34701"/>
    <w:rsid w:val="00C34C5E"/>
    <w:rsid w:val="00C34E05"/>
    <w:rsid w:val="00C34F94"/>
    <w:rsid w:val="00C350E6"/>
    <w:rsid w:val="00C356E3"/>
    <w:rsid w:val="00C35BF1"/>
    <w:rsid w:val="00C373D3"/>
    <w:rsid w:val="00C40366"/>
    <w:rsid w:val="00C40E94"/>
    <w:rsid w:val="00C41A34"/>
    <w:rsid w:val="00C41C17"/>
    <w:rsid w:val="00C41E51"/>
    <w:rsid w:val="00C42381"/>
    <w:rsid w:val="00C4282D"/>
    <w:rsid w:val="00C43295"/>
    <w:rsid w:val="00C4375F"/>
    <w:rsid w:val="00C43AE3"/>
    <w:rsid w:val="00C44060"/>
    <w:rsid w:val="00C44480"/>
    <w:rsid w:val="00C4481E"/>
    <w:rsid w:val="00C44D68"/>
    <w:rsid w:val="00C45C14"/>
    <w:rsid w:val="00C45CD5"/>
    <w:rsid w:val="00C45E8E"/>
    <w:rsid w:val="00C462AB"/>
    <w:rsid w:val="00C465C2"/>
    <w:rsid w:val="00C46775"/>
    <w:rsid w:val="00C46B49"/>
    <w:rsid w:val="00C46CB5"/>
    <w:rsid w:val="00C4716A"/>
    <w:rsid w:val="00C4735E"/>
    <w:rsid w:val="00C47A8E"/>
    <w:rsid w:val="00C50864"/>
    <w:rsid w:val="00C50AF1"/>
    <w:rsid w:val="00C517D7"/>
    <w:rsid w:val="00C519C8"/>
    <w:rsid w:val="00C51A39"/>
    <w:rsid w:val="00C51C29"/>
    <w:rsid w:val="00C526DF"/>
    <w:rsid w:val="00C52805"/>
    <w:rsid w:val="00C52C26"/>
    <w:rsid w:val="00C53B38"/>
    <w:rsid w:val="00C54262"/>
    <w:rsid w:val="00C54319"/>
    <w:rsid w:val="00C54370"/>
    <w:rsid w:val="00C5438D"/>
    <w:rsid w:val="00C54E29"/>
    <w:rsid w:val="00C554F6"/>
    <w:rsid w:val="00C56181"/>
    <w:rsid w:val="00C569F0"/>
    <w:rsid w:val="00C57217"/>
    <w:rsid w:val="00C5764A"/>
    <w:rsid w:val="00C5789B"/>
    <w:rsid w:val="00C579E2"/>
    <w:rsid w:val="00C57CB2"/>
    <w:rsid w:val="00C604AE"/>
    <w:rsid w:val="00C60939"/>
    <w:rsid w:val="00C6103D"/>
    <w:rsid w:val="00C6160D"/>
    <w:rsid w:val="00C6184D"/>
    <w:rsid w:val="00C61C22"/>
    <w:rsid w:val="00C61FCC"/>
    <w:rsid w:val="00C62126"/>
    <w:rsid w:val="00C62969"/>
    <w:rsid w:val="00C62AB1"/>
    <w:rsid w:val="00C63145"/>
    <w:rsid w:val="00C6351D"/>
    <w:rsid w:val="00C6391A"/>
    <w:rsid w:val="00C640AD"/>
    <w:rsid w:val="00C6424F"/>
    <w:rsid w:val="00C643EB"/>
    <w:rsid w:val="00C64488"/>
    <w:rsid w:val="00C64503"/>
    <w:rsid w:val="00C651D6"/>
    <w:rsid w:val="00C659E1"/>
    <w:rsid w:val="00C65CCC"/>
    <w:rsid w:val="00C65EBA"/>
    <w:rsid w:val="00C66083"/>
    <w:rsid w:val="00C66438"/>
    <w:rsid w:val="00C66774"/>
    <w:rsid w:val="00C6686F"/>
    <w:rsid w:val="00C670C2"/>
    <w:rsid w:val="00C6796F"/>
    <w:rsid w:val="00C708A0"/>
    <w:rsid w:val="00C70F75"/>
    <w:rsid w:val="00C71359"/>
    <w:rsid w:val="00C7154F"/>
    <w:rsid w:val="00C71AF9"/>
    <w:rsid w:val="00C71E48"/>
    <w:rsid w:val="00C72561"/>
    <w:rsid w:val="00C72630"/>
    <w:rsid w:val="00C72AF2"/>
    <w:rsid w:val="00C74F62"/>
    <w:rsid w:val="00C7541F"/>
    <w:rsid w:val="00C754BC"/>
    <w:rsid w:val="00C762F9"/>
    <w:rsid w:val="00C766C1"/>
    <w:rsid w:val="00C76BA0"/>
    <w:rsid w:val="00C76E63"/>
    <w:rsid w:val="00C770F6"/>
    <w:rsid w:val="00C80371"/>
    <w:rsid w:val="00C8077B"/>
    <w:rsid w:val="00C808A2"/>
    <w:rsid w:val="00C80E6F"/>
    <w:rsid w:val="00C80F08"/>
    <w:rsid w:val="00C8191C"/>
    <w:rsid w:val="00C81C51"/>
    <w:rsid w:val="00C82182"/>
    <w:rsid w:val="00C82297"/>
    <w:rsid w:val="00C82817"/>
    <w:rsid w:val="00C8290B"/>
    <w:rsid w:val="00C82A4B"/>
    <w:rsid w:val="00C82C62"/>
    <w:rsid w:val="00C82CDF"/>
    <w:rsid w:val="00C82D06"/>
    <w:rsid w:val="00C83877"/>
    <w:rsid w:val="00C83DCC"/>
    <w:rsid w:val="00C83ED5"/>
    <w:rsid w:val="00C84688"/>
    <w:rsid w:val="00C8518B"/>
    <w:rsid w:val="00C856F1"/>
    <w:rsid w:val="00C85DB5"/>
    <w:rsid w:val="00C87288"/>
    <w:rsid w:val="00C875F7"/>
    <w:rsid w:val="00C877F7"/>
    <w:rsid w:val="00C90180"/>
    <w:rsid w:val="00C91515"/>
    <w:rsid w:val="00C91662"/>
    <w:rsid w:val="00C91A5F"/>
    <w:rsid w:val="00C9203A"/>
    <w:rsid w:val="00C9268B"/>
    <w:rsid w:val="00C927A1"/>
    <w:rsid w:val="00C9280D"/>
    <w:rsid w:val="00C92A67"/>
    <w:rsid w:val="00C92B12"/>
    <w:rsid w:val="00C92E02"/>
    <w:rsid w:val="00C92E2A"/>
    <w:rsid w:val="00C94345"/>
    <w:rsid w:val="00C947AD"/>
    <w:rsid w:val="00C948F2"/>
    <w:rsid w:val="00C95662"/>
    <w:rsid w:val="00C96030"/>
    <w:rsid w:val="00C964D6"/>
    <w:rsid w:val="00C96637"/>
    <w:rsid w:val="00C96AD4"/>
    <w:rsid w:val="00C970A5"/>
    <w:rsid w:val="00C9712D"/>
    <w:rsid w:val="00C973FA"/>
    <w:rsid w:val="00C97DD8"/>
    <w:rsid w:val="00CA00BD"/>
    <w:rsid w:val="00CA0530"/>
    <w:rsid w:val="00CA08B0"/>
    <w:rsid w:val="00CA0E4A"/>
    <w:rsid w:val="00CA1A01"/>
    <w:rsid w:val="00CA1CB7"/>
    <w:rsid w:val="00CA2071"/>
    <w:rsid w:val="00CA2A9D"/>
    <w:rsid w:val="00CA3027"/>
    <w:rsid w:val="00CA30E1"/>
    <w:rsid w:val="00CA3379"/>
    <w:rsid w:val="00CA34F4"/>
    <w:rsid w:val="00CA4BEA"/>
    <w:rsid w:val="00CA4FF4"/>
    <w:rsid w:val="00CA5BC4"/>
    <w:rsid w:val="00CA5F39"/>
    <w:rsid w:val="00CA61C1"/>
    <w:rsid w:val="00CA62C7"/>
    <w:rsid w:val="00CA631F"/>
    <w:rsid w:val="00CA68D6"/>
    <w:rsid w:val="00CA699B"/>
    <w:rsid w:val="00CA6A8B"/>
    <w:rsid w:val="00CA6AE1"/>
    <w:rsid w:val="00CA6BE6"/>
    <w:rsid w:val="00CA6CA1"/>
    <w:rsid w:val="00CA6CE9"/>
    <w:rsid w:val="00CA76DD"/>
    <w:rsid w:val="00CA7CD6"/>
    <w:rsid w:val="00CB04EF"/>
    <w:rsid w:val="00CB0D31"/>
    <w:rsid w:val="00CB121B"/>
    <w:rsid w:val="00CB1571"/>
    <w:rsid w:val="00CB1873"/>
    <w:rsid w:val="00CB2C77"/>
    <w:rsid w:val="00CB43F6"/>
    <w:rsid w:val="00CB47DD"/>
    <w:rsid w:val="00CB495A"/>
    <w:rsid w:val="00CB4B45"/>
    <w:rsid w:val="00CB4E07"/>
    <w:rsid w:val="00CB5056"/>
    <w:rsid w:val="00CB53B7"/>
    <w:rsid w:val="00CB5F0A"/>
    <w:rsid w:val="00CB6C71"/>
    <w:rsid w:val="00CB6E91"/>
    <w:rsid w:val="00CB6F49"/>
    <w:rsid w:val="00CB726A"/>
    <w:rsid w:val="00CB73D6"/>
    <w:rsid w:val="00CB7481"/>
    <w:rsid w:val="00CB79BD"/>
    <w:rsid w:val="00CB7D23"/>
    <w:rsid w:val="00CB7E5A"/>
    <w:rsid w:val="00CC0682"/>
    <w:rsid w:val="00CC0706"/>
    <w:rsid w:val="00CC1AE4"/>
    <w:rsid w:val="00CC1ED5"/>
    <w:rsid w:val="00CC2183"/>
    <w:rsid w:val="00CC232B"/>
    <w:rsid w:val="00CC2490"/>
    <w:rsid w:val="00CC26CF"/>
    <w:rsid w:val="00CC2FFC"/>
    <w:rsid w:val="00CC3847"/>
    <w:rsid w:val="00CC4909"/>
    <w:rsid w:val="00CC4CD3"/>
    <w:rsid w:val="00CC5051"/>
    <w:rsid w:val="00CC552A"/>
    <w:rsid w:val="00CC5645"/>
    <w:rsid w:val="00CC5A61"/>
    <w:rsid w:val="00CC5ADA"/>
    <w:rsid w:val="00CC618C"/>
    <w:rsid w:val="00CC6C6B"/>
    <w:rsid w:val="00CC735B"/>
    <w:rsid w:val="00CC798F"/>
    <w:rsid w:val="00CC7A3F"/>
    <w:rsid w:val="00CC7D8F"/>
    <w:rsid w:val="00CD035C"/>
    <w:rsid w:val="00CD0383"/>
    <w:rsid w:val="00CD0BFF"/>
    <w:rsid w:val="00CD0E2D"/>
    <w:rsid w:val="00CD1FA0"/>
    <w:rsid w:val="00CD241A"/>
    <w:rsid w:val="00CD24C6"/>
    <w:rsid w:val="00CD2B53"/>
    <w:rsid w:val="00CD2FD2"/>
    <w:rsid w:val="00CD300B"/>
    <w:rsid w:val="00CD339F"/>
    <w:rsid w:val="00CD424C"/>
    <w:rsid w:val="00CD59DD"/>
    <w:rsid w:val="00CD5A1B"/>
    <w:rsid w:val="00CD7A13"/>
    <w:rsid w:val="00CD7A7C"/>
    <w:rsid w:val="00CD7A80"/>
    <w:rsid w:val="00CE044B"/>
    <w:rsid w:val="00CE06B1"/>
    <w:rsid w:val="00CE104B"/>
    <w:rsid w:val="00CE1737"/>
    <w:rsid w:val="00CE25D6"/>
    <w:rsid w:val="00CE2858"/>
    <w:rsid w:val="00CE2E53"/>
    <w:rsid w:val="00CE3112"/>
    <w:rsid w:val="00CE3FF8"/>
    <w:rsid w:val="00CE466F"/>
    <w:rsid w:val="00CE4712"/>
    <w:rsid w:val="00CE4A78"/>
    <w:rsid w:val="00CE4AD3"/>
    <w:rsid w:val="00CE50FF"/>
    <w:rsid w:val="00CE5C36"/>
    <w:rsid w:val="00CE5D4A"/>
    <w:rsid w:val="00CE6355"/>
    <w:rsid w:val="00CE6676"/>
    <w:rsid w:val="00CE66B3"/>
    <w:rsid w:val="00CE6C9D"/>
    <w:rsid w:val="00CE716A"/>
    <w:rsid w:val="00CE7676"/>
    <w:rsid w:val="00CF009E"/>
    <w:rsid w:val="00CF089D"/>
    <w:rsid w:val="00CF0B2B"/>
    <w:rsid w:val="00CF0B87"/>
    <w:rsid w:val="00CF0B9C"/>
    <w:rsid w:val="00CF1C20"/>
    <w:rsid w:val="00CF1E23"/>
    <w:rsid w:val="00CF218D"/>
    <w:rsid w:val="00CF27FF"/>
    <w:rsid w:val="00CF294E"/>
    <w:rsid w:val="00CF3254"/>
    <w:rsid w:val="00CF42F1"/>
    <w:rsid w:val="00CF447D"/>
    <w:rsid w:val="00CF5042"/>
    <w:rsid w:val="00CF5BC6"/>
    <w:rsid w:val="00CF5F10"/>
    <w:rsid w:val="00CF625B"/>
    <w:rsid w:val="00CF6464"/>
    <w:rsid w:val="00CF6898"/>
    <w:rsid w:val="00CF7224"/>
    <w:rsid w:val="00CF75FC"/>
    <w:rsid w:val="00CF77B4"/>
    <w:rsid w:val="00CF7B93"/>
    <w:rsid w:val="00D001AB"/>
    <w:rsid w:val="00D0044B"/>
    <w:rsid w:val="00D005DB"/>
    <w:rsid w:val="00D0077F"/>
    <w:rsid w:val="00D008D7"/>
    <w:rsid w:val="00D01064"/>
    <w:rsid w:val="00D01CD7"/>
    <w:rsid w:val="00D01EEE"/>
    <w:rsid w:val="00D01FA4"/>
    <w:rsid w:val="00D02083"/>
    <w:rsid w:val="00D023B9"/>
    <w:rsid w:val="00D0263B"/>
    <w:rsid w:val="00D027F1"/>
    <w:rsid w:val="00D02AE1"/>
    <w:rsid w:val="00D02EFE"/>
    <w:rsid w:val="00D037A7"/>
    <w:rsid w:val="00D04798"/>
    <w:rsid w:val="00D04E3C"/>
    <w:rsid w:val="00D0596E"/>
    <w:rsid w:val="00D05B2D"/>
    <w:rsid w:val="00D06950"/>
    <w:rsid w:val="00D06958"/>
    <w:rsid w:val="00D06E0E"/>
    <w:rsid w:val="00D07172"/>
    <w:rsid w:val="00D0789B"/>
    <w:rsid w:val="00D07F3D"/>
    <w:rsid w:val="00D10755"/>
    <w:rsid w:val="00D1092E"/>
    <w:rsid w:val="00D10CE8"/>
    <w:rsid w:val="00D126F2"/>
    <w:rsid w:val="00D12F05"/>
    <w:rsid w:val="00D13B75"/>
    <w:rsid w:val="00D13E0B"/>
    <w:rsid w:val="00D144F9"/>
    <w:rsid w:val="00D14798"/>
    <w:rsid w:val="00D154E5"/>
    <w:rsid w:val="00D15547"/>
    <w:rsid w:val="00D157C9"/>
    <w:rsid w:val="00D15E1A"/>
    <w:rsid w:val="00D168CE"/>
    <w:rsid w:val="00D1692E"/>
    <w:rsid w:val="00D16A98"/>
    <w:rsid w:val="00D1793D"/>
    <w:rsid w:val="00D17C92"/>
    <w:rsid w:val="00D2019B"/>
    <w:rsid w:val="00D20A3F"/>
    <w:rsid w:val="00D20BDA"/>
    <w:rsid w:val="00D20BE6"/>
    <w:rsid w:val="00D211FF"/>
    <w:rsid w:val="00D2135D"/>
    <w:rsid w:val="00D21533"/>
    <w:rsid w:val="00D218B6"/>
    <w:rsid w:val="00D21C61"/>
    <w:rsid w:val="00D21C92"/>
    <w:rsid w:val="00D2226D"/>
    <w:rsid w:val="00D22612"/>
    <w:rsid w:val="00D227C8"/>
    <w:rsid w:val="00D2299C"/>
    <w:rsid w:val="00D22F94"/>
    <w:rsid w:val="00D236C1"/>
    <w:rsid w:val="00D236C2"/>
    <w:rsid w:val="00D23B59"/>
    <w:rsid w:val="00D24D81"/>
    <w:rsid w:val="00D256C6"/>
    <w:rsid w:val="00D258AD"/>
    <w:rsid w:val="00D25A9F"/>
    <w:rsid w:val="00D25BB4"/>
    <w:rsid w:val="00D26D7F"/>
    <w:rsid w:val="00D26E42"/>
    <w:rsid w:val="00D26F82"/>
    <w:rsid w:val="00D27160"/>
    <w:rsid w:val="00D2745A"/>
    <w:rsid w:val="00D274EA"/>
    <w:rsid w:val="00D275BD"/>
    <w:rsid w:val="00D27E38"/>
    <w:rsid w:val="00D30533"/>
    <w:rsid w:val="00D305A1"/>
    <w:rsid w:val="00D30FA0"/>
    <w:rsid w:val="00D3121A"/>
    <w:rsid w:val="00D31A5B"/>
    <w:rsid w:val="00D31E89"/>
    <w:rsid w:val="00D32164"/>
    <w:rsid w:val="00D3216A"/>
    <w:rsid w:val="00D32658"/>
    <w:rsid w:val="00D33BFA"/>
    <w:rsid w:val="00D3412E"/>
    <w:rsid w:val="00D34B58"/>
    <w:rsid w:val="00D34F91"/>
    <w:rsid w:val="00D359AD"/>
    <w:rsid w:val="00D35ABA"/>
    <w:rsid w:val="00D35CD6"/>
    <w:rsid w:val="00D36479"/>
    <w:rsid w:val="00D364EF"/>
    <w:rsid w:val="00D3688B"/>
    <w:rsid w:val="00D36EB5"/>
    <w:rsid w:val="00D3705A"/>
    <w:rsid w:val="00D37B24"/>
    <w:rsid w:val="00D41763"/>
    <w:rsid w:val="00D41E2B"/>
    <w:rsid w:val="00D4279F"/>
    <w:rsid w:val="00D42899"/>
    <w:rsid w:val="00D43CAE"/>
    <w:rsid w:val="00D4404F"/>
    <w:rsid w:val="00D45174"/>
    <w:rsid w:val="00D457A6"/>
    <w:rsid w:val="00D460AC"/>
    <w:rsid w:val="00D460E6"/>
    <w:rsid w:val="00D461E5"/>
    <w:rsid w:val="00D462FC"/>
    <w:rsid w:val="00D4633E"/>
    <w:rsid w:val="00D46617"/>
    <w:rsid w:val="00D46A9A"/>
    <w:rsid w:val="00D4733E"/>
    <w:rsid w:val="00D478D2"/>
    <w:rsid w:val="00D47A17"/>
    <w:rsid w:val="00D47ACB"/>
    <w:rsid w:val="00D50131"/>
    <w:rsid w:val="00D50735"/>
    <w:rsid w:val="00D51094"/>
    <w:rsid w:val="00D51865"/>
    <w:rsid w:val="00D51B6C"/>
    <w:rsid w:val="00D51E46"/>
    <w:rsid w:val="00D52127"/>
    <w:rsid w:val="00D52339"/>
    <w:rsid w:val="00D529A7"/>
    <w:rsid w:val="00D53218"/>
    <w:rsid w:val="00D53D20"/>
    <w:rsid w:val="00D5432E"/>
    <w:rsid w:val="00D545E3"/>
    <w:rsid w:val="00D54DF2"/>
    <w:rsid w:val="00D54E15"/>
    <w:rsid w:val="00D550A2"/>
    <w:rsid w:val="00D55507"/>
    <w:rsid w:val="00D55F6A"/>
    <w:rsid w:val="00D560BF"/>
    <w:rsid w:val="00D5695C"/>
    <w:rsid w:val="00D5710D"/>
    <w:rsid w:val="00D6016E"/>
    <w:rsid w:val="00D607CF"/>
    <w:rsid w:val="00D60B31"/>
    <w:rsid w:val="00D60EC1"/>
    <w:rsid w:val="00D60F24"/>
    <w:rsid w:val="00D616B5"/>
    <w:rsid w:val="00D621BC"/>
    <w:rsid w:val="00D6241E"/>
    <w:rsid w:val="00D62509"/>
    <w:rsid w:val="00D62DED"/>
    <w:rsid w:val="00D63E35"/>
    <w:rsid w:val="00D64793"/>
    <w:rsid w:val="00D65B84"/>
    <w:rsid w:val="00D66106"/>
    <w:rsid w:val="00D661B2"/>
    <w:rsid w:val="00D66ECD"/>
    <w:rsid w:val="00D66F63"/>
    <w:rsid w:val="00D67390"/>
    <w:rsid w:val="00D6789B"/>
    <w:rsid w:val="00D679D4"/>
    <w:rsid w:val="00D70095"/>
    <w:rsid w:val="00D70B92"/>
    <w:rsid w:val="00D71627"/>
    <w:rsid w:val="00D7163C"/>
    <w:rsid w:val="00D71E66"/>
    <w:rsid w:val="00D71F47"/>
    <w:rsid w:val="00D72CAF"/>
    <w:rsid w:val="00D73A7D"/>
    <w:rsid w:val="00D73B0A"/>
    <w:rsid w:val="00D74DBA"/>
    <w:rsid w:val="00D74DF3"/>
    <w:rsid w:val="00D75733"/>
    <w:rsid w:val="00D75935"/>
    <w:rsid w:val="00D762F7"/>
    <w:rsid w:val="00D7653F"/>
    <w:rsid w:val="00D76663"/>
    <w:rsid w:val="00D76B2F"/>
    <w:rsid w:val="00D77943"/>
    <w:rsid w:val="00D77B9C"/>
    <w:rsid w:val="00D80F66"/>
    <w:rsid w:val="00D81F53"/>
    <w:rsid w:val="00D82CB8"/>
    <w:rsid w:val="00D837FF"/>
    <w:rsid w:val="00D83968"/>
    <w:rsid w:val="00D83A3A"/>
    <w:rsid w:val="00D83D81"/>
    <w:rsid w:val="00D844EA"/>
    <w:rsid w:val="00D85DA6"/>
    <w:rsid w:val="00D865BB"/>
    <w:rsid w:val="00D86BD7"/>
    <w:rsid w:val="00D86D86"/>
    <w:rsid w:val="00D87D87"/>
    <w:rsid w:val="00D87ED4"/>
    <w:rsid w:val="00D902E7"/>
    <w:rsid w:val="00D90497"/>
    <w:rsid w:val="00D90559"/>
    <w:rsid w:val="00D90616"/>
    <w:rsid w:val="00D90C69"/>
    <w:rsid w:val="00D92103"/>
    <w:rsid w:val="00D9217D"/>
    <w:rsid w:val="00D922D2"/>
    <w:rsid w:val="00D92308"/>
    <w:rsid w:val="00D92A22"/>
    <w:rsid w:val="00D92E6B"/>
    <w:rsid w:val="00D9310E"/>
    <w:rsid w:val="00D944D9"/>
    <w:rsid w:val="00D94870"/>
    <w:rsid w:val="00D948FC"/>
    <w:rsid w:val="00D94A40"/>
    <w:rsid w:val="00D94F96"/>
    <w:rsid w:val="00D95F9F"/>
    <w:rsid w:val="00D960FC"/>
    <w:rsid w:val="00D96389"/>
    <w:rsid w:val="00D969CE"/>
    <w:rsid w:val="00D97078"/>
    <w:rsid w:val="00D971F7"/>
    <w:rsid w:val="00D97241"/>
    <w:rsid w:val="00D972FE"/>
    <w:rsid w:val="00D97ACD"/>
    <w:rsid w:val="00D97D3B"/>
    <w:rsid w:val="00DA06AF"/>
    <w:rsid w:val="00DA08E2"/>
    <w:rsid w:val="00DA09F7"/>
    <w:rsid w:val="00DA1061"/>
    <w:rsid w:val="00DA1649"/>
    <w:rsid w:val="00DA2B74"/>
    <w:rsid w:val="00DA2D39"/>
    <w:rsid w:val="00DA2EFC"/>
    <w:rsid w:val="00DA2F5D"/>
    <w:rsid w:val="00DA3049"/>
    <w:rsid w:val="00DA3267"/>
    <w:rsid w:val="00DA3743"/>
    <w:rsid w:val="00DA380B"/>
    <w:rsid w:val="00DA3BBB"/>
    <w:rsid w:val="00DA46F4"/>
    <w:rsid w:val="00DA4A81"/>
    <w:rsid w:val="00DA53CD"/>
    <w:rsid w:val="00DA5A03"/>
    <w:rsid w:val="00DA7D23"/>
    <w:rsid w:val="00DB044F"/>
    <w:rsid w:val="00DB076A"/>
    <w:rsid w:val="00DB08B7"/>
    <w:rsid w:val="00DB0CC5"/>
    <w:rsid w:val="00DB14A4"/>
    <w:rsid w:val="00DB1901"/>
    <w:rsid w:val="00DB1AC1"/>
    <w:rsid w:val="00DB1CB1"/>
    <w:rsid w:val="00DB1DF6"/>
    <w:rsid w:val="00DB1E77"/>
    <w:rsid w:val="00DB32BF"/>
    <w:rsid w:val="00DB34B4"/>
    <w:rsid w:val="00DB35BB"/>
    <w:rsid w:val="00DB3690"/>
    <w:rsid w:val="00DB3A16"/>
    <w:rsid w:val="00DB3F51"/>
    <w:rsid w:val="00DB42BA"/>
    <w:rsid w:val="00DB45E4"/>
    <w:rsid w:val="00DB48BA"/>
    <w:rsid w:val="00DB4C27"/>
    <w:rsid w:val="00DB4CB3"/>
    <w:rsid w:val="00DB5075"/>
    <w:rsid w:val="00DB5C99"/>
    <w:rsid w:val="00DB6691"/>
    <w:rsid w:val="00DB6B66"/>
    <w:rsid w:val="00DB7029"/>
    <w:rsid w:val="00DB75C9"/>
    <w:rsid w:val="00DB7947"/>
    <w:rsid w:val="00DB7E04"/>
    <w:rsid w:val="00DB7E47"/>
    <w:rsid w:val="00DC01C6"/>
    <w:rsid w:val="00DC038A"/>
    <w:rsid w:val="00DC0717"/>
    <w:rsid w:val="00DC0748"/>
    <w:rsid w:val="00DC0B13"/>
    <w:rsid w:val="00DC0C06"/>
    <w:rsid w:val="00DC139D"/>
    <w:rsid w:val="00DC1737"/>
    <w:rsid w:val="00DC233D"/>
    <w:rsid w:val="00DC2CAF"/>
    <w:rsid w:val="00DC2E25"/>
    <w:rsid w:val="00DC35C5"/>
    <w:rsid w:val="00DC395C"/>
    <w:rsid w:val="00DC3B77"/>
    <w:rsid w:val="00DC3CC4"/>
    <w:rsid w:val="00DC465A"/>
    <w:rsid w:val="00DC4827"/>
    <w:rsid w:val="00DC4F50"/>
    <w:rsid w:val="00DC5177"/>
    <w:rsid w:val="00DC59AA"/>
    <w:rsid w:val="00DC5A87"/>
    <w:rsid w:val="00DC61CC"/>
    <w:rsid w:val="00DC62F6"/>
    <w:rsid w:val="00DC644A"/>
    <w:rsid w:val="00DC67B0"/>
    <w:rsid w:val="00DC6A3B"/>
    <w:rsid w:val="00DC6A82"/>
    <w:rsid w:val="00DC6AA5"/>
    <w:rsid w:val="00DC6D44"/>
    <w:rsid w:val="00DC786B"/>
    <w:rsid w:val="00DD01D8"/>
    <w:rsid w:val="00DD0310"/>
    <w:rsid w:val="00DD0567"/>
    <w:rsid w:val="00DD086D"/>
    <w:rsid w:val="00DD1338"/>
    <w:rsid w:val="00DD1398"/>
    <w:rsid w:val="00DD26F1"/>
    <w:rsid w:val="00DD27BC"/>
    <w:rsid w:val="00DD36CB"/>
    <w:rsid w:val="00DD3DC9"/>
    <w:rsid w:val="00DD3ED5"/>
    <w:rsid w:val="00DD42EF"/>
    <w:rsid w:val="00DD47D2"/>
    <w:rsid w:val="00DD4CE1"/>
    <w:rsid w:val="00DD4E1A"/>
    <w:rsid w:val="00DD4E7B"/>
    <w:rsid w:val="00DD4EBF"/>
    <w:rsid w:val="00DD5BE4"/>
    <w:rsid w:val="00DD5EEC"/>
    <w:rsid w:val="00DD6052"/>
    <w:rsid w:val="00DD631A"/>
    <w:rsid w:val="00DD63A6"/>
    <w:rsid w:val="00DD660F"/>
    <w:rsid w:val="00DD6A3A"/>
    <w:rsid w:val="00DD6C8D"/>
    <w:rsid w:val="00DD6E05"/>
    <w:rsid w:val="00DD7B0E"/>
    <w:rsid w:val="00DD7C29"/>
    <w:rsid w:val="00DD7DCA"/>
    <w:rsid w:val="00DD7F6C"/>
    <w:rsid w:val="00DD7FA1"/>
    <w:rsid w:val="00DE009F"/>
    <w:rsid w:val="00DE0176"/>
    <w:rsid w:val="00DE0520"/>
    <w:rsid w:val="00DE0D16"/>
    <w:rsid w:val="00DE0FEB"/>
    <w:rsid w:val="00DE2C8B"/>
    <w:rsid w:val="00DE2CA3"/>
    <w:rsid w:val="00DE2D6F"/>
    <w:rsid w:val="00DE371B"/>
    <w:rsid w:val="00DE3F3F"/>
    <w:rsid w:val="00DE4063"/>
    <w:rsid w:val="00DE43F3"/>
    <w:rsid w:val="00DE4781"/>
    <w:rsid w:val="00DE4D86"/>
    <w:rsid w:val="00DE5620"/>
    <w:rsid w:val="00DE56AE"/>
    <w:rsid w:val="00DE56C1"/>
    <w:rsid w:val="00DE59CF"/>
    <w:rsid w:val="00DE6264"/>
    <w:rsid w:val="00DE68ED"/>
    <w:rsid w:val="00DE6D9D"/>
    <w:rsid w:val="00DE6E37"/>
    <w:rsid w:val="00DE7090"/>
    <w:rsid w:val="00DE73D4"/>
    <w:rsid w:val="00DE770D"/>
    <w:rsid w:val="00DE7D4A"/>
    <w:rsid w:val="00DF038D"/>
    <w:rsid w:val="00DF0512"/>
    <w:rsid w:val="00DF0894"/>
    <w:rsid w:val="00DF08C4"/>
    <w:rsid w:val="00DF0DE0"/>
    <w:rsid w:val="00DF0ECC"/>
    <w:rsid w:val="00DF1462"/>
    <w:rsid w:val="00DF14B8"/>
    <w:rsid w:val="00DF16A1"/>
    <w:rsid w:val="00DF1905"/>
    <w:rsid w:val="00DF1A09"/>
    <w:rsid w:val="00DF1FB2"/>
    <w:rsid w:val="00DF2770"/>
    <w:rsid w:val="00DF2A6C"/>
    <w:rsid w:val="00DF2B5E"/>
    <w:rsid w:val="00DF2F42"/>
    <w:rsid w:val="00DF317F"/>
    <w:rsid w:val="00DF43D2"/>
    <w:rsid w:val="00DF5B75"/>
    <w:rsid w:val="00DF5E5A"/>
    <w:rsid w:val="00DF5F3A"/>
    <w:rsid w:val="00DF617A"/>
    <w:rsid w:val="00DF68FA"/>
    <w:rsid w:val="00DF73D8"/>
    <w:rsid w:val="00DF76F9"/>
    <w:rsid w:val="00DF7AC3"/>
    <w:rsid w:val="00E013B4"/>
    <w:rsid w:val="00E01A89"/>
    <w:rsid w:val="00E01AAE"/>
    <w:rsid w:val="00E01D0B"/>
    <w:rsid w:val="00E01FA7"/>
    <w:rsid w:val="00E02117"/>
    <w:rsid w:val="00E0279D"/>
    <w:rsid w:val="00E029F8"/>
    <w:rsid w:val="00E032E9"/>
    <w:rsid w:val="00E033F9"/>
    <w:rsid w:val="00E03766"/>
    <w:rsid w:val="00E03797"/>
    <w:rsid w:val="00E039D6"/>
    <w:rsid w:val="00E03AEA"/>
    <w:rsid w:val="00E03F1B"/>
    <w:rsid w:val="00E0458F"/>
    <w:rsid w:val="00E0501E"/>
    <w:rsid w:val="00E05576"/>
    <w:rsid w:val="00E05979"/>
    <w:rsid w:val="00E05AFE"/>
    <w:rsid w:val="00E05F51"/>
    <w:rsid w:val="00E06108"/>
    <w:rsid w:val="00E0616F"/>
    <w:rsid w:val="00E062A7"/>
    <w:rsid w:val="00E0655E"/>
    <w:rsid w:val="00E06A9D"/>
    <w:rsid w:val="00E07496"/>
    <w:rsid w:val="00E07C25"/>
    <w:rsid w:val="00E07F27"/>
    <w:rsid w:val="00E10FE0"/>
    <w:rsid w:val="00E10FE2"/>
    <w:rsid w:val="00E11563"/>
    <w:rsid w:val="00E118BA"/>
    <w:rsid w:val="00E118EE"/>
    <w:rsid w:val="00E12914"/>
    <w:rsid w:val="00E130FD"/>
    <w:rsid w:val="00E13564"/>
    <w:rsid w:val="00E13AE2"/>
    <w:rsid w:val="00E13B93"/>
    <w:rsid w:val="00E14009"/>
    <w:rsid w:val="00E140A4"/>
    <w:rsid w:val="00E1437B"/>
    <w:rsid w:val="00E14450"/>
    <w:rsid w:val="00E14909"/>
    <w:rsid w:val="00E149AC"/>
    <w:rsid w:val="00E14CEC"/>
    <w:rsid w:val="00E14F7E"/>
    <w:rsid w:val="00E15BC4"/>
    <w:rsid w:val="00E15D0B"/>
    <w:rsid w:val="00E160E2"/>
    <w:rsid w:val="00E1636E"/>
    <w:rsid w:val="00E166C8"/>
    <w:rsid w:val="00E16D11"/>
    <w:rsid w:val="00E17413"/>
    <w:rsid w:val="00E1762F"/>
    <w:rsid w:val="00E17AB2"/>
    <w:rsid w:val="00E20051"/>
    <w:rsid w:val="00E201AD"/>
    <w:rsid w:val="00E20B21"/>
    <w:rsid w:val="00E210A5"/>
    <w:rsid w:val="00E21175"/>
    <w:rsid w:val="00E213CB"/>
    <w:rsid w:val="00E21661"/>
    <w:rsid w:val="00E21B58"/>
    <w:rsid w:val="00E21DD4"/>
    <w:rsid w:val="00E22142"/>
    <w:rsid w:val="00E2280B"/>
    <w:rsid w:val="00E22B1D"/>
    <w:rsid w:val="00E22D79"/>
    <w:rsid w:val="00E233A2"/>
    <w:rsid w:val="00E23469"/>
    <w:rsid w:val="00E23747"/>
    <w:rsid w:val="00E23C89"/>
    <w:rsid w:val="00E24C98"/>
    <w:rsid w:val="00E25339"/>
    <w:rsid w:val="00E253E1"/>
    <w:rsid w:val="00E25C6C"/>
    <w:rsid w:val="00E25EC1"/>
    <w:rsid w:val="00E25EDD"/>
    <w:rsid w:val="00E262B5"/>
    <w:rsid w:val="00E26388"/>
    <w:rsid w:val="00E265FD"/>
    <w:rsid w:val="00E26835"/>
    <w:rsid w:val="00E279F1"/>
    <w:rsid w:val="00E27AFE"/>
    <w:rsid w:val="00E27B8C"/>
    <w:rsid w:val="00E304BD"/>
    <w:rsid w:val="00E3092C"/>
    <w:rsid w:val="00E30DDE"/>
    <w:rsid w:val="00E30E9C"/>
    <w:rsid w:val="00E30EB8"/>
    <w:rsid w:val="00E311CA"/>
    <w:rsid w:val="00E31BFE"/>
    <w:rsid w:val="00E31C41"/>
    <w:rsid w:val="00E31C6B"/>
    <w:rsid w:val="00E31F63"/>
    <w:rsid w:val="00E326CB"/>
    <w:rsid w:val="00E329BA"/>
    <w:rsid w:val="00E332DF"/>
    <w:rsid w:val="00E3361E"/>
    <w:rsid w:val="00E3400F"/>
    <w:rsid w:val="00E3413B"/>
    <w:rsid w:val="00E35376"/>
    <w:rsid w:val="00E355D4"/>
    <w:rsid w:val="00E35A30"/>
    <w:rsid w:val="00E35CC3"/>
    <w:rsid w:val="00E3693A"/>
    <w:rsid w:val="00E36E6F"/>
    <w:rsid w:val="00E37B35"/>
    <w:rsid w:val="00E37C9B"/>
    <w:rsid w:val="00E37D49"/>
    <w:rsid w:val="00E37D53"/>
    <w:rsid w:val="00E4044F"/>
    <w:rsid w:val="00E4047D"/>
    <w:rsid w:val="00E4052F"/>
    <w:rsid w:val="00E40E75"/>
    <w:rsid w:val="00E41378"/>
    <w:rsid w:val="00E4140A"/>
    <w:rsid w:val="00E415BF"/>
    <w:rsid w:val="00E42A4F"/>
    <w:rsid w:val="00E42AC0"/>
    <w:rsid w:val="00E434BC"/>
    <w:rsid w:val="00E43559"/>
    <w:rsid w:val="00E435A8"/>
    <w:rsid w:val="00E44740"/>
    <w:rsid w:val="00E44853"/>
    <w:rsid w:val="00E4529F"/>
    <w:rsid w:val="00E458A9"/>
    <w:rsid w:val="00E45B22"/>
    <w:rsid w:val="00E45E29"/>
    <w:rsid w:val="00E46028"/>
    <w:rsid w:val="00E46503"/>
    <w:rsid w:val="00E471DF"/>
    <w:rsid w:val="00E4767B"/>
    <w:rsid w:val="00E47771"/>
    <w:rsid w:val="00E477C6"/>
    <w:rsid w:val="00E4793F"/>
    <w:rsid w:val="00E47A94"/>
    <w:rsid w:val="00E47EC3"/>
    <w:rsid w:val="00E507D8"/>
    <w:rsid w:val="00E51FCE"/>
    <w:rsid w:val="00E521C9"/>
    <w:rsid w:val="00E5237A"/>
    <w:rsid w:val="00E52DC6"/>
    <w:rsid w:val="00E52FE4"/>
    <w:rsid w:val="00E533C6"/>
    <w:rsid w:val="00E53A75"/>
    <w:rsid w:val="00E543BC"/>
    <w:rsid w:val="00E545E5"/>
    <w:rsid w:val="00E5495B"/>
    <w:rsid w:val="00E54B61"/>
    <w:rsid w:val="00E5632F"/>
    <w:rsid w:val="00E56CDA"/>
    <w:rsid w:val="00E56F53"/>
    <w:rsid w:val="00E573B0"/>
    <w:rsid w:val="00E573FA"/>
    <w:rsid w:val="00E57A14"/>
    <w:rsid w:val="00E606DD"/>
    <w:rsid w:val="00E606EA"/>
    <w:rsid w:val="00E608F7"/>
    <w:rsid w:val="00E61767"/>
    <w:rsid w:val="00E618ED"/>
    <w:rsid w:val="00E619DD"/>
    <w:rsid w:val="00E61C0E"/>
    <w:rsid w:val="00E61D0C"/>
    <w:rsid w:val="00E61D47"/>
    <w:rsid w:val="00E623E5"/>
    <w:rsid w:val="00E62B77"/>
    <w:rsid w:val="00E62D62"/>
    <w:rsid w:val="00E62E7B"/>
    <w:rsid w:val="00E630AB"/>
    <w:rsid w:val="00E63931"/>
    <w:rsid w:val="00E6422B"/>
    <w:rsid w:val="00E644C0"/>
    <w:rsid w:val="00E644EA"/>
    <w:rsid w:val="00E64B37"/>
    <w:rsid w:val="00E658A7"/>
    <w:rsid w:val="00E65B17"/>
    <w:rsid w:val="00E66263"/>
    <w:rsid w:val="00E665F6"/>
    <w:rsid w:val="00E668CB"/>
    <w:rsid w:val="00E66B10"/>
    <w:rsid w:val="00E66E8D"/>
    <w:rsid w:val="00E67059"/>
    <w:rsid w:val="00E67403"/>
    <w:rsid w:val="00E67BDE"/>
    <w:rsid w:val="00E67D20"/>
    <w:rsid w:val="00E703FB"/>
    <w:rsid w:val="00E70FBF"/>
    <w:rsid w:val="00E7118E"/>
    <w:rsid w:val="00E712A0"/>
    <w:rsid w:val="00E7195D"/>
    <w:rsid w:val="00E724B4"/>
    <w:rsid w:val="00E72A3A"/>
    <w:rsid w:val="00E72ABC"/>
    <w:rsid w:val="00E74C33"/>
    <w:rsid w:val="00E758BB"/>
    <w:rsid w:val="00E75969"/>
    <w:rsid w:val="00E76255"/>
    <w:rsid w:val="00E763F2"/>
    <w:rsid w:val="00E76C78"/>
    <w:rsid w:val="00E777A7"/>
    <w:rsid w:val="00E77A03"/>
    <w:rsid w:val="00E77BD5"/>
    <w:rsid w:val="00E77F49"/>
    <w:rsid w:val="00E80684"/>
    <w:rsid w:val="00E80BF9"/>
    <w:rsid w:val="00E810A5"/>
    <w:rsid w:val="00E813E1"/>
    <w:rsid w:val="00E815DE"/>
    <w:rsid w:val="00E81716"/>
    <w:rsid w:val="00E8260D"/>
    <w:rsid w:val="00E82619"/>
    <w:rsid w:val="00E828BC"/>
    <w:rsid w:val="00E83362"/>
    <w:rsid w:val="00E834C1"/>
    <w:rsid w:val="00E834E0"/>
    <w:rsid w:val="00E83773"/>
    <w:rsid w:val="00E83EB7"/>
    <w:rsid w:val="00E8482A"/>
    <w:rsid w:val="00E8546F"/>
    <w:rsid w:val="00E8554B"/>
    <w:rsid w:val="00E86433"/>
    <w:rsid w:val="00E86551"/>
    <w:rsid w:val="00E86B80"/>
    <w:rsid w:val="00E86DEC"/>
    <w:rsid w:val="00E87602"/>
    <w:rsid w:val="00E87603"/>
    <w:rsid w:val="00E877C7"/>
    <w:rsid w:val="00E87CCB"/>
    <w:rsid w:val="00E87D90"/>
    <w:rsid w:val="00E90E80"/>
    <w:rsid w:val="00E9175A"/>
    <w:rsid w:val="00E91941"/>
    <w:rsid w:val="00E91B06"/>
    <w:rsid w:val="00E91B23"/>
    <w:rsid w:val="00E91D58"/>
    <w:rsid w:val="00E91D7E"/>
    <w:rsid w:val="00E928BD"/>
    <w:rsid w:val="00E92A94"/>
    <w:rsid w:val="00E92B68"/>
    <w:rsid w:val="00E92BC8"/>
    <w:rsid w:val="00E931DD"/>
    <w:rsid w:val="00E93261"/>
    <w:rsid w:val="00E933C5"/>
    <w:rsid w:val="00E93B7D"/>
    <w:rsid w:val="00E93C34"/>
    <w:rsid w:val="00E93FC8"/>
    <w:rsid w:val="00E94777"/>
    <w:rsid w:val="00E94CE7"/>
    <w:rsid w:val="00E94E5D"/>
    <w:rsid w:val="00E95B25"/>
    <w:rsid w:val="00E95CC2"/>
    <w:rsid w:val="00E961DA"/>
    <w:rsid w:val="00E96390"/>
    <w:rsid w:val="00E96718"/>
    <w:rsid w:val="00E96CD9"/>
    <w:rsid w:val="00E971DB"/>
    <w:rsid w:val="00E97461"/>
    <w:rsid w:val="00EA08FC"/>
    <w:rsid w:val="00EA26D3"/>
    <w:rsid w:val="00EA285A"/>
    <w:rsid w:val="00EA29EF"/>
    <w:rsid w:val="00EA2C23"/>
    <w:rsid w:val="00EA2D76"/>
    <w:rsid w:val="00EA2DD3"/>
    <w:rsid w:val="00EA3766"/>
    <w:rsid w:val="00EA3A0C"/>
    <w:rsid w:val="00EA3C45"/>
    <w:rsid w:val="00EA3F80"/>
    <w:rsid w:val="00EA4960"/>
    <w:rsid w:val="00EA4982"/>
    <w:rsid w:val="00EA4E10"/>
    <w:rsid w:val="00EA4E9F"/>
    <w:rsid w:val="00EA4FB4"/>
    <w:rsid w:val="00EA53C8"/>
    <w:rsid w:val="00EA54BE"/>
    <w:rsid w:val="00EA5B79"/>
    <w:rsid w:val="00EA67D2"/>
    <w:rsid w:val="00EA6CC3"/>
    <w:rsid w:val="00EA713C"/>
    <w:rsid w:val="00EA7339"/>
    <w:rsid w:val="00EA757D"/>
    <w:rsid w:val="00EA7590"/>
    <w:rsid w:val="00EA7961"/>
    <w:rsid w:val="00EB0757"/>
    <w:rsid w:val="00EB0C27"/>
    <w:rsid w:val="00EB1720"/>
    <w:rsid w:val="00EB1B4A"/>
    <w:rsid w:val="00EB1DF4"/>
    <w:rsid w:val="00EB2207"/>
    <w:rsid w:val="00EB25E4"/>
    <w:rsid w:val="00EB3016"/>
    <w:rsid w:val="00EB30BA"/>
    <w:rsid w:val="00EB36B8"/>
    <w:rsid w:val="00EB41A8"/>
    <w:rsid w:val="00EB4258"/>
    <w:rsid w:val="00EB446A"/>
    <w:rsid w:val="00EB4517"/>
    <w:rsid w:val="00EB4876"/>
    <w:rsid w:val="00EB4CA7"/>
    <w:rsid w:val="00EB5044"/>
    <w:rsid w:val="00EB57CF"/>
    <w:rsid w:val="00EB597C"/>
    <w:rsid w:val="00EB5BC7"/>
    <w:rsid w:val="00EB6521"/>
    <w:rsid w:val="00EB67D3"/>
    <w:rsid w:val="00EB6EC0"/>
    <w:rsid w:val="00EB701B"/>
    <w:rsid w:val="00EB71AC"/>
    <w:rsid w:val="00EB7A1D"/>
    <w:rsid w:val="00EC0082"/>
    <w:rsid w:val="00EC1188"/>
    <w:rsid w:val="00EC13B7"/>
    <w:rsid w:val="00EC28E2"/>
    <w:rsid w:val="00EC2A3F"/>
    <w:rsid w:val="00EC2E66"/>
    <w:rsid w:val="00EC2FCF"/>
    <w:rsid w:val="00EC37B3"/>
    <w:rsid w:val="00EC463C"/>
    <w:rsid w:val="00EC477C"/>
    <w:rsid w:val="00EC4D6A"/>
    <w:rsid w:val="00EC5DF0"/>
    <w:rsid w:val="00EC5FD1"/>
    <w:rsid w:val="00EC621B"/>
    <w:rsid w:val="00EC638A"/>
    <w:rsid w:val="00EC6398"/>
    <w:rsid w:val="00EC77E4"/>
    <w:rsid w:val="00EC7C66"/>
    <w:rsid w:val="00ED0216"/>
    <w:rsid w:val="00ED0D13"/>
    <w:rsid w:val="00ED0E91"/>
    <w:rsid w:val="00ED1339"/>
    <w:rsid w:val="00ED1416"/>
    <w:rsid w:val="00ED1DDF"/>
    <w:rsid w:val="00ED1E92"/>
    <w:rsid w:val="00ED2191"/>
    <w:rsid w:val="00ED3EF9"/>
    <w:rsid w:val="00ED436C"/>
    <w:rsid w:val="00ED43A2"/>
    <w:rsid w:val="00ED4608"/>
    <w:rsid w:val="00ED4F2D"/>
    <w:rsid w:val="00ED599B"/>
    <w:rsid w:val="00ED6A39"/>
    <w:rsid w:val="00ED74C8"/>
    <w:rsid w:val="00ED74D4"/>
    <w:rsid w:val="00ED7C45"/>
    <w:rsid w:val="00ED7CC5"/>
    <w:rsid w:val="00ED7FDA"/>
    <w:rsid w:val="00EE020A"/>
    <w:rsid w:val="00EE0293"/>
    <w:rsid w:val="00EE08DB"/>
    <w:rsid w:val="00EE0928"/>
    <w:rsid w:val="00EE0A16"/>
    <w:rsid w:val="00EE171B"/>
    <w:rsid w:val="00EE1FBD"/>
    <w:rsid w:val="00EE22C5"/>
    <w:rsid w:val="00EE252E"/>
    <w:rsid w:val="00EE28BA"/>
    <w:rsid w:val="00EE2AE6"/>
    <w:rsid w:val="00EE3200"/>
    <w:rsid w:val="00EE3469"/>
    <w:rsid w:val="00EE34D3"/>
    <w:rsid w:val="00EE3B03"/>
    <w:rsid w:val="00EE3EE6"/>
    <w:rsid w:val="00EE4819"/>
    <w:rsid w:val="00EE4917"/>
    <w:rsid w:val="00EE497C"/>
    <w:rsid w:val="00EE4A10"/>
    <w:rsid w:val="00EE4B2D"/>
    <w:rsid w:val="00EE4FB1"/>
    <w:rsid w:val="00EE50E7"/>
    <w:rsid w:val="00EE5104"/>
    <w:rsid w:val="00EE5267"/>
    <w:rsid w:val="00EE667E"/>
    <w:rsid w:val="00EE67EE"/>
    <w:rsid w:val="00EE6D8D"/>
    <w:rsid w:val="00EE71AC"/>
    <w:rsid w:val="00EE73B7"/>
    <w:rsid w:val="00EE7DE6"/>
    <w:rsid w:val="00EF03CE"/>
    <w:rsid w:val="00EF0437"/>
    <w:rsid w:val="00EF1227"/>
    <w:rsid w:val="00EF1E2C"/>
    <w:rsid w:val="00EF1F18"/>
    <w:rsid w:val="00EF1F40"/>
    <w:rsid w:val="00EF2063"/>
    <w:rsid w:val="00EF2214"/>
    <w:rsid w:val="00EF2BF0"/>
    <w:rsid w:val="00EF2D91"/>
    <w:rsid w:val="00EF3021"/>
    <w:rsid w:val="00EF32F9"/>
    <w:rsid w:val="00EF332D"/>
    <w:rsid w:val="00EF419B"/>
    <w:rsid w:val="00EF57F4"/>
    <w:rsid w:val="00EF58CA"/>
    <w:rsid w:val="00EF5924"/>
    <w:rsid w:val="00EF5997"/>
    <w:rsid w:val="00EF6ED2"/>
    <w:rsid w:val="00EF772D"/>
    <w:rsid w:val="00EF796F"/>
    <w:rsid w:val="00EF7CB7"/>
    <w:rsid w:val="00F00329"/>
    <w:rsid w:val="00F003F2"/>
    <w:rsid w:val="00F0076E"/>
    <w:rsid w:val="00F00E9D"/>
    <w:rsid w:val="00F01310"/>
    <w:rsid w:val="00F020B9"/>
    <w:rsid w:val="00F023BC"/>
    <w:rsid w:val="00F025E0"/>
    <w:rsid w:val="00F033AF"/>
    <w:rsid w:val="00F03434"/>
    <w:rsid w:val="00F036E7"/>
    <w:rsid w:val="00F03731"/>
    <w:rsid w:val="00F03740"/>
    <w:rsid w:val="00F03C09"/>
    <w:rsid w:val="00F0493C"/>
    <w:rsid w:val="00F04A01"/>
    <w:rsid w:val="00F04A63"/>
    <w:rsid w:val="00F04CBD"/>
    <w:rsid w:val="00F05E90"/>
    <w:rsid w:val="00F05FDC"/>
    <w:rsid w:val="00F06803"/>
    <w:rsid w:val="00F06F47"/>
    <w:rsid w:val="00F07518"/>
    <w:rsid w:val="00F07E89"/>
    <w:rsid w:val="00F07FC2"/>
    <w:rsid w:val="00F10594"/>
    <w:rsid w:val="00F10626"/>
    <w:rsid w:val="00F10F69"/>
    <w:rsid w:val="00F111A7"/>
    <w:rsid w:val="00F111FB"/>
    <w:rsid w:val="00F115BF"/>
    <w:rsid w:val="00F11976"/>
    <w:rsid w:val="00F11A15"/>
    <w:rsid w:val="00F12560"/>
    <w:rsid w:val="00F12666"/>
    <w:rsid w:val="00F12960"/>
    <w:rsid w:val="00F12A32"/>
    <w:rsid w:val="00F130E6"/>
    <w:rsid w:val="00F13B0E"/>
    <w:rsid w:val="00F1433B"/>
    <w:rsid w:val="00F14BC0"/>
    <w:rsid w:val="00F1508F"/>
    <w:rsid w:val="00F15A8E"/>
    <w:rsid w:val="00F160DC"/>
    <w:rsid w:val="00F16D4C"/>
    <w:rsid w:val="00F17036"/>
    <w:rsid w:val="00F177D0"/>
    <w:rsid w:val="00F17E12"/>
    <w:rsid w:val="00F17EB0"/>
    <w:rsid w:val="00F20701"/>
    <w:rsid w:val="00F20E57"/>
    <w:rsid w:val="00F21156"/>
    <w:rsid w:val="00F21228"/>
    <w:rsid w:val="00F21C94"/>
    <w:rsid w:val="00F22030"/>
    <w:rsid w:val="00F228ED"/>
    <w:rsid w:val="00F22F5F"/>
    <w:rsid w:val="00F23865"/>
    <w:rsid w:val="00F23B5D"/>
    <w:rsid w:val="00F2410E"/>
    <w:rsid w:val="00F244BC"/>
    <w:rsid w:val="00F245A3"/>
    <w:rsid w:val="00F247E4"/>
    <w:rsid w:val="00F24A44"/>
    <w:rsid w:val="00F24EE1"/>
    <w:rsid w:val="00F2547C"/>
    <w:rsid w:val="00F25578"/>
    <w:rsid w:val="00F2562F"/>
    <w:rsid w:val="00F256FB"/>
    <w:rsid w:val="00F25B18"/>
    <w:rsid w:val="00F2662E"/>
    <w:rsid w:val="00F26755"/>
    <w:rsid w:val="00F2683E"/>
    <w:rsid w:val="00F26F0F"/>
    <w:rsid w:val="00F26FE9"/>
    <w:rsid w:val="00F302F0"/>
    <w:rsid w:val="00F3132F"/>
    <w:rsid w:val="00F315DC"/>
    <w:rsid w:val="00F31BB3"/>
    <w:rsid w:val="00F31FDB"/>
    <w:rsid w:val="00F321A0"/>
    <w:rsid w:val="00F3289B"/>
    <w:rsid w:val="00F32D4D"/>
    <w:rsid w:val="00F33DAE"/>
    <w:rsid w:val="00F3432A"/>
    <w:rsid w:val="00F34C97"/>
    <w:rsid w:val="00F34E8A"/>
    <w:rsid w:val="00F3507F"/>
    <w:rsid w:val="00F35CCA"/>
    <w:rsid w:val="00F3681C"/>
    <w:rsid w:val="00F36C33"/>
    <w:rsid w:val="00F37B2F"/>
    <w:rsid w:val="00F37B36"/>
    <w:rsid w:val="00F37C2C"/>
    <w:rsid w:val="00F37F76"/>
    <w:rsid w:val="00F40707"/>
    <w:rsid w:val="00F40DF9"/>
    <w:rsid w:val="00F410D6"/>
    <w:rsid w:val="00F412A9"/>
    <w:rsid w:val="00F41C49"/>
    <w:rsid w:val="00F41CB3"/>
    <w:rsid w:val="00F4251D"/>
    <w:rsid w:val="00F43117"/>
    <w:rsid w:val="00F432CB"/>
    <w:rsid w:val="00F434E5"/>
    <w:rsid w:val="00F43986"/>
    <w:rsid w:val="00F43A1D"/>
    <w:rsid w:val="00F44486"/>
    <w:rsid w:val="00F4469F"/>
    <w:rsid w:val="00F449B6"/>
    <w:rsid w:val="00F44AF7"/>
    <w:rsid w:val="00F45200"/>
    <w:rsid w:val="00F4536C"/>
    <w:rsid w:val="00F46252"/>
    <w:rsid w:val="00F467D5"/>
    <w:rsid w:val="00F46E2F"/>
    <w:rsid w:val="00F471DA"/>
    <w:rsid w:val="00F4768D"/>
    <w:rsid w:val="00F501B1"/>
    <w:rsid w:val="00F50480"/>
    <w:rsid w:val="00F5052C"/>
    <w:rsid w:val="00F511AA"/>
    <w:rsid w:val="00F5183C"/>
    <w:rsid w:val="00F51A79"/>
    <w:rsid w:val="00F52F16"/>
    <w:rsid w:val="00F53DEE"/>
    <w:rsid w:val="00F53E0F"/>
    <w:rsid w:val="00F53FD1"/>
    <w:rsid w:val="00F547D8"/>
    <w:rsid w:val="00F54AC7"/>
    <w:rsid w:val="00F54EDE"/>
    <w:rsid w:val="00F5579A"/>
    <w:rsid w:val="00F55EE3"/>
    <w:rsid w:val="00F55F5F"/>
    <w:rsid w:val="00F56AF0"/>
    <w:rsid w:val="00F56BC5"/>
    <w:rsid w:val="00F57B5C"/>
    <w:rsid w:val="00F60B67"/>
    <w:rsid w:val="00F60D9A"/>
    <w:rsid w:val="00F6127C"/>
    <w:rsid w:val="00F6217C"/>
    <w:rsid w:val="00F6219F"/>
    <w:rsid w:val="00F622BD"/>
    <w:rsid w:val="00F63BD7"/>
    <w:rsid w:val="00F64180"/>
    <w:rsid w:val="00F648AA"/>
    <w:rsid w:val="00F65207"/>
    <w:rsid w:val="00F655F5"/>
    <w:rsid w:val="00F66465"/>
    <w:rsid w:val="00F66D4B"/>
    <w:rsid w:val="00F6759F"/>
    <w:rsid w:val="00F679D7"/>
    <w:rsid w:val="00F679DD"/>
    <w:rsid w:val="00F67E0E"/>
    <w:rsid w:val="00F70619"/>
    <w:rsid w:val="00F70891"/>
    <w:rsid w:val="00F70971"/>
    <w:rsid w:val="00F70A72"/>
    <w:rsid w:val="00F716AE"/>
    <w:rsid w:val="00F722FC"/>
    <w:rsid w:val="00F72C0A"/>
    <w:rsid w:val="00F72CE6"/>
    <w:rsid w:val="00F72D4F"/>
    <w:rsid w:val="00F72E78"/>
    <w:rsid w:val="00F73780"/>
    <w:rsid w:val="00F73FBB"/>
    <w:rsid w:val="00F74382"/>
    <w:rsid w:val="00F74990"/>
    <w:rsid w:val="00F749E4"/>
    <w:rsid w:val="00F7521E"/>
    <w:rsid w:val="00F75236"/>
    <w:rsid w:val="00F75BC0"/>
    <w:rsid w:val="00F7651E"/>
    <w:rsid w:val="00F76F96"/>
    <w:rsid w:val="00F77283"/>
    <w:rsid w:val="00F77AFD"/>
    <w:rsid w:val="00F77C20"/>
    <w:rsid w:val="00F80273"/>
    <w:rsid w:val="00F80D13"/>
    <w:rsid w:val="00F80F86"/>
    <w:rsid w:val="00F80FF5"/>
    <w:rsid w:val="00F81B10"/>
    <w:rsid w:val="00F82004"/>
    <w:rsid w:val="00F82364"/>
    <w:rsid w:val="00F82BAF"/>
    <w:rsid w:val="00F8317C"/>
    <w:rsid w:val="00F8355D"/>
    <w:rsid w:val="00F83980"/>
    <w:rsid w:val="00F83D3F"/>
    <w:rsid w:val="00F84189"/>
    <w:rsid w:val="00F8487E"/>
    <w:rsid w:val="00F84966"/>
    <w:rsid w:val="00F85201"/>
    <w:rsid w:val="00F85594"/>
    <w:rsid w:val="00F85BE8"/>
    <w:rsid w:val="00F85D81"/>
    <w:rsid w:val="00F86245"/>
    <w:rsid w:val="00F86284"/>
    <w:rsid w:val="00F86512"/>
    <w:rsid w:val="00F86A9B"/>
    <w:rsid w:val="00F86D69"/>
    <w:rsid w:val="00F87EA6"/>
    <w:rsid w:val="00F87EBC"/>
    <w:rsid w:val="00F87EEF"/>
    <w:rsid w:val="00F9008A"/>
    <w:rsid w:val="00F9040A"/>
    <w:rsid w:val="00F90BF9"/>
    <w:rsid w:val="00F90D66"/>
    <w:rsid w:val="00F916E0"/>
    <w:rsid w:val="00F91A37"/>
    <w:rsid w:val="00F92227"/>
    <w:rsid w:val="00F92D45"/>
    <w:rsid w:val="00F93341"/>
    <w:rsid w:val="00F9389D"/>
    <w:rsid w:val="00F939AF"/>
    <w:rsid w:val="00F942FC"/>
    <w:rsid w:val="00F94665"/>
    <w:rsid w:val="00F94B18"/>
    <w:rsid w:val="00F94C71"/>
    <w:rsid w:val="00F95952"/>
    <w:rsid w:val="00F95AC4"/>
    <w:rsid w:val="00F96129"/>
    <w:rsid w:val="00F9664A"/>
    <w:rsid w:val="00F96797"/>
    <w:rsid w:val="00F96CDD"/>
    <w:rsid w:val="00F96FC2"/>
    <w:rsid w:val="00F97785"/>
    <w:rsid w:val="00F97803"/>
    <w:rsid w:val="00FA00B5"/>
    <w:rsid w:val="00FA0354"/>
    <w:rsid w:val="00FA08A3"/>
    <w:rsid w:val="00FA0A56"/>
    <w:rsid w:val="00FA1808"/>
    <w:rsid w:val="00FA19CA"/>
    <w:rsid w:val="00FA1B3D"/>
    <w:rsid w:val="00FA2342"/>
    <w:rsid w:val="00FA2517"/>
    <w:rsid w:val="00FA27D0"/>
    <w:rsid w:val="00FA2F41"/>
    <w:rsid w:val="00FA2F4F"/>
    <w:rsid w:val="00FA2F97"/>
    <w:rsid w:val="00FA3833"/>
    <w:rsid w:val="00FA384F"/>
    <w:rsid w:val="00FA3AAB"/>
    <w:rsid w:val="00FA47BB"/>
    <w:rsid w:val="00FA5030"/>
    <w:rsid w:val="00FA53E8"/>
    <w:rsid w:val="00FA6A8A"/>
    <w:rsid w:val="00FA749F"/>
    <w:rsid w:val="00FA7BAC"/>
    <w:rsid w:val="00FA7E1D"/>
    <w:rsid w:val="00FB00BD"/>
    <w:rsid w:val="00FB0FBA"/>
    <w:rsid w:val="00FB11F3"/>
    <w:rsid w:val="00FB147C"/>
    <w:rsid w:val="00FB1697"/>
    <w:rsid w:val="00FB1CA0"/>
    <w:rsid w:val="00FB2130"/>
    <w:rsid w:val="00FB2CC5"/>
    <w:rsid w:val="00FB2F88"/>
    <w:rsid w:val="00FB3161"/>
    <w:rsid w:val="00FB35CD"/>
    <w:rsid w:val="00FB3BFA"/>
    <w:rsid w:val="00FB3DB1"/>
    <w:rsid w:val="00FB417A"/>
    <w:rsid w:val="00FB48D0"/>
    <w:rsid w:val="00FB5149"/>
    <w:rsid w:val="00FB5294"/>
    <w:rsid w:val="00FB5727"/>
    <w:rsid w:val="00FB6B0C"/>
    <w:rsid w:val="00FB704A"/>
    <w:rsid w:val="00FB7130"/>
    <w:rsid w:val="00FB7843"/>
    <w:rsid w:val="00FB7C64"/>
    <w:rsid w:val="00FB7EA6"/>
    <w:rsid w:val="00FC0254"/>
    <w:rsid w:val="00FC038E"/>
    <w:rsid w:val="00FC0444"/>
    <w:rsid w:val="00FC0656"/>
    <w:rsid w:val="00FC06C7"/>
    <w:rsid w:val="00FC0713"/>
    <w:rsid w:val="00FC0774"/>
    <w:rsid w:val="00FC0F3A"/>
    <w:rsid w:val="00FC16D7"/>
    <w:rsid w:val="00FC1AEF"/>
    <w:rsid w:val="00FC2671"/>
    <w:rsid w:val="00FC26DA"/>
    <w:rsid w:val="00FC2D2D"/>
    <w:rsid w:val="00FC3779"/>
    <w:rsid w:val="00FC3B67"/>
    <w:rsid w:val="00FC4788"/>
    <w:rsid w:val="00FC4921"/>
    <w:rsid w:val="00FC517D"/>
    <w:rsid w:val="00FC536D"/>
    <w:rsid w:val="00FC5B7E"/>
    <w:rsid w:val="00FC6769"/>
    <w:rsid w:val="00FC67AC"/>
    <w:rsid w:val="00FC6E8B"/>
    <w:rsid w:val="00FC6F2C"/>
    <w:rsid w:val="00FC7144"/>
    <w:rsid w:val="00FC7612"/>
    <w:rsid w:val="00FD001A"/>
    <w:rsid w:val="00FD013F"/>
    <w:rsid w:val="00FD0200"/>
    <w:rsid w:val="00FD0774"/>
    <w:rsid w:val="00FD087A"/>
    <w:rsid w:val="00FD095B"/>
    <w:rsid w:val="00FD1565"/>
    <w:rsid w:val="00FD162F"/>
    <w:rsid w:val="00FD1664"/>
    <w:rsid w:val="00FD1BBE"/>
    <w:rsid w:val="00FD2E7D"/>
    <w:rsid w:val="00FD3552"/>
    <w:rsid w:val="00FD38D5"/>
    <w:rsid w:val="00FD3A8B"/>
    <w:rsid w:val="00FD566A"/>
    <w:rsid w:val="00FD5DA5"/>
    <w:rsid w:val="00FD5E1F"/>
    <w:rsid w:val="00FD5E6C"/>
    <w:rsid w:val="00FD6136"/>
    <w:rsid w:val="00FD6419"/>
    <w:rsid w:val="00FD642F"/>
    <w:rsid w:val="00FD69A5"/>
    <w:rsid w:val="00FD7449"/>
    <w:rsid w:val="00FD7E7E"/>
    <w:rsid w:val="00FD7FEB"/>
    <w:rsid w:val="00FE1856"/>
    <w:rsid w:val="00FE1C37"/>
    <w:rsid w:val="00FE2DD1"/>
    <w:rsid w:val="00FE36B0"/>
    <w:rsid w:val="00FE3853"/>
    <w:rsid w:val="00FE4BCA"/>
    <w:rsid w:val="00FE4C8C"/>
    <w:rsid w:val="00FE5136"/>
    <w:rsid w:val="00FE5316"/>
    <w:rsid w:val="00FE5DCA"/>
    <w:rsid w:val="00FE5F93"/>
    <w:rsid w:val="00FE6703"/>
    <w:rsid w:val="00FE6DB5"/>
    <w:rsid w:val="00FE7339"/>
    <w:rsid w:val="00FE74AF"/>
    <w:rsid w:val="00FE74BA"/>
    <w:rsid w:val="00FE7CB0"/>
    <w:rsid w:val="00FF0E21"/>
    <w:rsid w:val="00FF152B"/>
    <w:rsid w:val="00FF1F5E"/>
    <w:rsid w:val="00FF2A5C"/>
    <w:rsid w:val="00FF3283"/>
    <w:rsid w:val="00FF3C69"/>
    <w:rsid w:val="00FF3E2A"/>
    <w:rsid w:val="00FF4100"/>
    <w:rsid w:val="00FF4183"/>
    <w:rsid w:val="00FF441E"/>
    <w:rsid w:val="00FF4904"/>
    <w:rsid w:val="00FF4BEF"/>
    <w:rsid w:val="00FF5250"/>
    <w:rsid w:val="00FF5B4A"/>
    <w:rsid w:val="00FF6FA4"/>
    <w:rsid w:val="00FF785A"/>
    <w:rsid w:val="00FF7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C6"/>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96B1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96B1F"/>
    <w:rPr>
      <w:rFonts w:ascii="Arial" w:eastAsia="Times New Roman" w:hAnsi="Arial" w:cs="Arial"/>
      <w:vanish/>
      <w:sz w:val="16"/>
      <w:szCs w:val="16"/>
    </w:rPr>
  </w:style>
  <w:style w:type="character" w:customStyle="1" w:styleId="apple-converted-space">
    <w:name w:val="apple-converted-space"/>
    <w:basedOn w:val="DefaultParagraphFont"/>
    <w:rsid w:val="00796B1F"/>
  </w:style>
  <w:style w:type="character" w:customStyle="1" w:styleId="labeldatatext">
    <w:name w:val="labeldatatext"/>
    <w:basedOn w:val="DefaultParagraphFont"/>
    <w:rsid w:val="00796B1F"/>
  </w:style>
  <w:style w:type="character" w:customStyle="1" w:styleId="labeltext">
    <w:name w:val="labeltext"/>
    <w:basedOn w:val="DefaultParagraphFont"/>
    <w:rsid w:val="00796B1F"/>
  </w:style>
  <w:style w:type="character" w:customStyle="1" w:styleId="noticeheading1">
    <w:name w:val="noticeheading1"/>
    <w:basedOn w:val="DefaultParagraphFont"/>
    <w:rsid w:val="00796B1F"/>
  </w:style>
  <w:style w:type="character" w:customStyle="1" w:styleId="noticeheading2">
    <w:name w:val="noticeheading2"/>
    <w:basedOn w:val="DefaultParagraphFont"/>
    <w:rsid w:val="00796B1F"/>
  </w:style>
  <w:style w:type="character" w:customStyle="1" w:styleId="noticetext">
    <w:name w:val="noticetext"/>
    <w:basedOn w:val="DefaultParagraphFont"/>
    <w:rsid w:val="00796B1F"/>
  </w:style>
  <w:style w:type="character" w:customStyle="1" w:styleId="noticeheading3">
    <w:name w:val="noticeheading3"/>
    <w:basedOn w:val="DefaultParagraphFont"/>
    <w:rsid w:val="00796B1F"/>
  </w:style>
  <w:style w:type="paragraph" w:styleId="z-BottomofForm">
    <w:name w:val="HTML Bottom of Form"/>
    <w:basedOn w:val="Normal"/>
    <w:next w:val="Normal"/>
    <w:link w:val="z-BottomofFormChar"/>
    <w:hidden/>
    <w:uiPriority w:val="99"/>
    <w:semiHidden/>
    <w:unhideWhenUsed/>
    <w:rsid w:val="00796B1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796B1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212957428">
      <w:bodyDiv w:val="1"/>
      <w:marLeft w:val="0"/>
      <w:marRight w:val="0"/>
      <w:marTop w:val="0"/>
      <w:marBottom w:val="0"/>
      <w:divBdr>
        <w:top w:val="none" w:sz="0" w:space="0" w:color="auto"/>
        <w:left w:val="none" w:sz="0" w:space="0" w:color="auto"/>
        <w:bottom w:val="none" w:sz="0" w:space="0" w:color="auto"/>
        <w:right w:val="none" w:sz="0" w:space="0" w:color="auto"/>
      </w:divBdr>
      <w:divsChild>
        <w:div w:id="493882401">
          <w:marLeft w:val="0"/>
          <w:marRight w:val="0"/>
          <w:marTop w:val="0"/>
          <w:marBottom w:val="0"/>
          <w:divBdr>
            <w:top w:val="none" w:sz="0" w:space="0" w:color="auto"/>
            <w:left w:val="none" w:sz="0" w:space="0" w:color="auto"/>
            <w:bottom w:val="none" w:sz="0" w:space="0" w:color="auto"/>
            <w:right w:val="none" w:sz="0" w:space="0" w:color="auto"/>
          </w:divBdr>
        </w:div>
      </w:divsChild>
    </w:div>
    <w:div w:id="2028369002">
      <w:bodyDiv w:val="1"/>
      <w:marLeft w:val="0"/>
      <w:marRight w:val="0"/>
      <w:marTop w:val="0"/>
      <w:marBottom w:val="0"/>
      <w:divBdr>
        <w:top w:val="none" w:sz="0" w:space="0" w:color="auto"/>
        <w:left w:val="none" w:sz="0" w:space="0" w:color="auto"/>
        <w:bottom w:val="none" w:sz="0" w:space="0" w:color="auto"/>
        <w:right w:val="none" w:sz="0" w:space="0" w:color="auto"/>
      </w:divBdr>
      <w:divsChild>
        <w:div w:id="121550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8327</Words>
  <Characters>47465</Characters>
  <Application>Microsoft Office Word</Application>
  <DocSecurity>0</DocSecurity>
  <Lines>395</Lines>
  <Paragraphs>111</Paragraphs>
  <ScaleCrop>false</ScaleCrop>
  <Company/>
  <LinksUpToDate>false</LinksUpToDate>
  <CharactersWithSpaces>55681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ALUPOAIE, Elena Iuliana</dc:creator>
  <cp:lastModifiedBy>ALUPOAIE, Elena Iuliana</cp:lastModifiedBy>
  <cp:revision>1</cp:revision>
  <dcterms:created xsi:type="dcterms:W3CDTF">2016-12-28T13:51:00Z</dcterms:created>
  <dcterms:modified xsi:type="dcterms:W3CDTF">2016-12-28T13:52:00Z</dcterms:modified>
</cp:coreProperties>
</file>